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8535" w14:textId="77777777" w:rsidR="00140DC9" w:rsidRPr="000F2327" w:rsidRDefault="00140DC9" w:rsidP="00E6233C">
      <w:pPr>
        <w:spacing w:line="360" w:lineRule="auto"/>
        <w:ind w:left="-720" w:right="-32"/>
        <w:jc w:val="center"/>
        <w:rPr>
          <w:color w:val="000000" w:themeColor="text1"/>
          <w:sz w:val="22"/>
          <w:lang w:val="en-IE"/>
        </w:rPr>
      </w:pPr>
      <w:r w:rsidRPr="000F2327">
        <w:rPr>
          <w:color w:val="000000" w:themeColor="text1"/>
          <w:sz w:val="22"/>
          <w:lang w:val="en-IE"/>
        </w:rPr>
        <w:t xml:space="preserve">                                                                                                                             </w:t>
      </w:r>
    </w:p>
    <w:p w14:paraId="46FF0431" w14:textId="77777777" w:rsidR="00A50368" w:rsidRPr="000F2327" w:rsidRDefault="00CD037A" w:rsidP="00F24B7E">
      <w:pPr>
        <w:spacing w:line="360" w:lineRule="auto"/>
        <w:ind w:left="-720" w:right="-32"/>
        <w:jc w:val="center"/>
        <w:rPr>
          <w:rFonts w:ascii="Calibri" w:hAnsi="Calibri"/>
          <w:color w:val="000000" w:themeColor="text1"/>
          <w:sz w:val="22"/>
          <w:lang w:val="en-IE"/>
        </w:rPr>
      </w:pPr>
      <w:r w:rsidRPr="000F2327">
        <w:rPr>
          <w:noProof/>
          <w:color w:val="000000" w:themeColor="text1"/>
          <w:lang w:val="en-IE" w:eastAsia="en-IE"/>
        </w:rPr>
        <w:drawing>
          <wp:inline distT="0" distB="0" distL="0" distR="0" wp14:anchorId="68EBB80A" wp14:editId="360036F1">
            <wp:extent cx="2216303" cy="12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22197" cy="1232073"/>
                    </a:xfrm>
                    <a:prstGeom prst="rect">
                      <a:avLst/>
                    </a:prstGeom>
                  </pic:spPr>
                </pic:pic>
              </a:graphicData>
            </a:graphic>
          </wp:inline>
        </w:drawing>
      </w:r>
    </w:p>
    <w:p w14:paraId="40509FA6" w14:textId="77777777" w:rsidR="00F24B7E" w:rsidRPr="000F2327" w:rsidRDefault="00F24B7E" w:rsidP="00AB0218">
      <w:pPr>
        <w:spacing w:line="360" w:lineRule="auto"/>
        <w:ind w:left="-720" w:right="-32"/>
        <w:jc w:val="center"/>
        <w:rPr>
          <w:rFonts w:ascii="Calibri" w:hAnsi="Calibri"/>
          <w:b/>
          <w:color w:val="000000" w:themeColor="text1"/>
          <w:sz w:val="28"/>
          <w:lang w:val="en-IE"/>
        </w:rPr>
      </w:pPr>
    </w:p>
    <w:p w14:paraId="70096EFB" w14:textId="43278F03" w:rsidR="00F24B7E" w:rsidRPr="00D75834" w:rsidRDefault="00552508" w:rsidP="00D75834">
      <w:pPr>
        <w:spacing w:line="360" w:lineRule="auto"/>
        <w:ind w:left="-720" w:right="-32"/>
        <w:jc w:val="center"/>
        <w:rPr>
          <w:rFonts w:ascii="Calibri" w:hAnsi="Calibri"/>
          <w:b/>
          <w:color w:val="000000" w:themeColor="text1"/>
          <w:sz w:val="36"/>
          <w:lang w:val="en-IE"/>
        </w:rPr>
      </w:pPr>
      <w:r>
        <w:rPr>
          <w:rFonts w:ascii="Calibri" w:hAnsi="Calibri"/>
          <w:b/>
          <w:color w:val="000000" w:themeColor="text1"/>
          <w:sz w:val="36"/>
          <w:lang w:val="en-IE"/>
        </w:rPr>
        <w:t>Technical Operations Lead</w:t>
      </w:r>
    </w:p>
    <w:p w14:paraId="34F37E8F" w14:textId="77777777" w:rsidR="00F24B7E" w:rsidRPr="000F2327" w:rsidRDefault="00F24B7E" w:rsidP="00D75834">
      <w:pPr>
        <w:spacing w:line="360" w:lineRule="auto"/>
        <w:ind w:left="-720" w:right="-32"/>
        <w:jc w:val="center"/>
        <w:rPr>
          <w:rFonts w:ascii="Calibri" w:hAnsi="Calibri"/>
          <w:b/>
          <w:color w:val="000000" w:themeColor="text1"/>
          <w:sz w:val="28"/>
          <w:lang w:val="en-IE"/>
        </w:rPr>
      </w:pPr>
      <w:r w:rsidRPr="000F2327">
        <w:rPr>
          <w:rFonts w:ascii="Calibri" w:hAnsi="Calibri"/>
          <w:b/>
          <w:color w:val="000000" w:themeColor="text1"/>
          <w:sz w:val="28"/>
          <w:lang w:val="en-IE"/>
        </w:rPr>
        <w:t>Competition Information Booklet</w:t>
      </w:r>
    </w:p>
    <w:p w14:paraId="7C4AF2A9" w14:textId="77777777" w:rsidR="00F24B7E" w:rsidRPr="00D75834" w:rsidRDefault="00F24B7E" w:rsidP="00D75834">
      <w:pPr>
        <w:spacing w:line="360" w:lineRule="auto"/>
        <w:ind w:left="-720" w:right="-32"/>
        <w:jc w:val="center"/>
        <w:rPr>
          <w:rFonts w:ascii="Calibri" w:hAnsi="Calibri"/>
          <w:color w:val="000000" w:themeColor="text1"/>
          <w:sz w:val="28"/>
          <w:lang w:val="en-IE"/>
        </w:rPr>
      </w:pPr>
      <w:r w:rsidRPr="00D75834">
        <w:rPr>
          <w:rFonts w:ascii="Calibri" w:hAnsi="Calibri"/>
          <w:color w:val="000000" w:themeColor="text1"/>
          <w:sz w:val="28"/>
          <w:lang w:val="en-IE"/>
        </w:rPr>
        <w:t>Please read carefully</w:t>
      </w:r>
    </w:p>
    <w:p w14:paraId="624C3EDE" w14:textId="77777777" w:rsidR="00F24B7E" w:rsidRPr="000F2327" w:rsidRDefault="00F24B7E" w:rsidP="00D75834">
      <w:pPr>
        <w:spacing w:line="360" w:lineRule="auto"/>
        <w:ind w:left="-720" w:right="-32"/>
        <w:jc w:val="center"/>
        <w:rPr>
          <w:rFonts w:ascii="Calibri" w:hAnsi="Calibri"/>
          <w:b/>
          <w:color w:val="000000" w:themeColor="text1"/>
          <w:sz w:val="28"/>
          <w:lang w:val="en-IE"/>
        </w:rPr>
      </w:pPr>
    </w:p>
    <w:p w14:paraId="2214C60F" w14:textId="77777777" w:rsidR="00AB0218" w:rsidRPr="000F2327" w:rsidRDefault="00AB0218" w:rsidP="00D75834">
      <w:pPr>
        <w:spacing w:line="360" w:lineRule="auto"/>
        <w:ind w:left="-720" w:right="-32"/>
        <w:jc w:val="center"/>
        <w:rPr>
          <w:rFonts w:ascii="Calibri" w:hAnsi="Calibri"/>
          <w:color w:val="000000" w:themeColor="text1"/>
          <w:spacing w:val="-2"/>
          <w:sz w:val="22"/>
          <w:lang w:val="en-IE"/>
        </w:rPr>
      </w:pPr>
    </w:p>
    <w:tbl>
      <w:tblPr>
        <w:tblW w:w="85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0"/>
      </w:tblGrid>
      <w:tr w:rsidR="00DC4826" w:rsidRPr="000F2327" w14:paraId="48CCA623" w14:textId="77777777" w:rsidTr="00D75834">
        <w:trPr>
          <w:trHeight w:val="2355"/>
          <w:jc w:val="center"/>
        </w:trPr>
        <w:tc>
          <w:tcPr>
            <w:tcW w:w="8500" w:type="dxa"/>
            <w:vAlign w:val="center"/>
          </w:tcPr>
          <w:p w14:paraId="11FEE726" w14:textId="77777777" w:rsidR="000F2327" w:rsidRPr="000F2327" w:rsidRDefault="000F2327" w:rsidP="00D75834">
            <w:pPr>
              <w:tabs>
                <w:tab w:val="left" w:pos="2835"/>
              </w:tabs>
              <w:spacing w:line="480" w:lineRule="auto"/>
              <w:ind w:left="2160" w:right="-32" w:hanging="2160"/>
              <w:jc w:val="both"/>
              <w:rPr>
                <w:rFonts w:ascii="Calibri" w:hAnsi="Calibri" w:cs="Arial"/>
                <w:b/>
                <w:bCs/>
                <w:color w:val="000000" w:themeColor="text1"/>
                <w:sz w:val="22"/>
                <w:szCs w:val="22"/>
              </w:rPr>
            </w:pPr>
          </w:p>
          <w:p w14:paraId="7AF64B08" w14:textId="1F09D9C8" w:rsidR="000F2327"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Position</w:t>
            </w:r>
            <w:r w:rsidR="000F2327" w:rsidRPr="000F2327">
              <w:rPr>
                <w:rFonts w:ascii="Calibri" w:hAnsi="Calibri" w:cs="Arial"/>
                <w:b/>
                <w:bCs/>
                <w:color w:val="000000" w:themeColor="text1"/>
                <w:sz w:val="22"/>
                <w:szCs w:val="22"/>
              </w:rPr>
              <w:t xml:space="preserve">: </w:t>
            </w:r>
            <w:r w:rsidR="00016D42">
              <w:rPr>
                <w:rFonts w:ascii="Calibri" w:hAnsi="Calibri" w:cs="Arial"/>
                <w:b/>
                <w:bCs/>
                <w:color w:val="000000" w:themeColor="text1"/>
                <w:sz w:val="22"/>
                <w:szCs w:val="22"/>
              </w:rPr>
              <w:t xml:space="preserve">   </w:t>
            </w:r>
            <w:r w:rsidR="00D75834">
              <w:rPr>
                <w:rFonts w:ascii="Calibri" w:hAnsi="Calibri" w:cs="Arial"/>
                <w:b/>
                <w:bCs/>
                <w:color w:val="000000" w:themeColor="text1"/>
                <w:sz w:val="22"/>
                <w:szCs w:val="22"/>
              </w:rPr>
              <w:t xml:space="preserve">                               </w:t>
            </w:r>
            <w:r>
              <w:rPr>
                <w:rFonts w:ascii="Calibri" w:hAnsi="Calibri" w:cs="Arial"/>
                <w:b/>
                <w:bCs/>
                <w:color w:val="000000" w:themeColor="text1"/>
                <w:sz w:val="22"/>
                <w:szCs w:val="22"/>
              </w:rPr>
              <w:t xml:space="preserve">   </w:t>
            </w:r>
            <w:r w:rsidR="00552508">
              <w:rPr>
                <w:rFonts w:ascii="Calibri" w:hAnsi="Calibri" w:cs="Arial"/>
                <w:bCs/>
                <w:color w:val="000000" w:themeColor="text1"/>
                <w:sz w:val="22"/>
                <w:szCs w:val="22"/>
              </w:rPr>
              <w:t>Technical Operations Lead</w:t>
            </w:r>
          </w:p>
          <w:p w14:paraId="55A974E1" w14:textId="6C595E9E"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Grade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552508">
              <w:rPr>
                <w:rFonts w:ascii="Calibri" w:hAnsi="Calibri" w:cs="Arial"/>
                <w:bCs/>
                <w:color w:val="000000" w:themeColor="text1"/>
                <w:sz w:val="22"/>
                <w:szCs w:val="22"/>
              </w:rPr>
              <w:t>Engineer Grade II</w:t>
            </w:r>
          </w:p>
          <w:p w14:paraId="60F5C90F" w14:textId="77226733" w:rsidR="00F24B7E" w:rsidRPr="000F2327" w:rsidRDefault="0080272F" w:rsidP="00D75834">
            <w:pPr>
              <w:tabs>
                <w:tab w:val="left" w:pos="2835"/>
              </w:tabs>
              <w:spacing w:line="480" w:lineRule="auto"/>
              <w:ind w:left="2160" w:right="-32" w:hanging="2160"/>
              <w:jc w:val="both"/>
              <w:rPr>
                <w:rFonts w:ascii="Calibri" w:hAnsi="Calibri" w:cs="Arial"/>
                <w:b/>
                <w:bCs/>
                <w:color w:val="000000" w:themeColor="text1"/>
                <w:sz w:val="22"/>
                <w:szCs w:val="22"/>
              </w:rPr>
            </w:pPr>
            <w:r>
              <w:rPr>
                <w:rFonts w:ascii="Calibri" w:hAnsi="Calibri" w:cs="Arial"/>
                <w:b/>
                <w:bCs/>
                <w:color w:val="000000" w:themeColor="text1"/>
                <w:sz w:val="22"/>
                <w:szCs w:val="22"/>
              </w:rPr>
              <w:t>Directorate</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00552508">
              <w:rPr>
                <w:rFonts w:ascii="Calibri" w:hAnsi="Calibri" w:cs="Arial"/>
                <w:bCs/>
                <w:color w:val="000000" w:themeColor="text1"/>
                <w:sz w:val="22"/>
                <w:szCs w:val="22"/>
              </w:rPr>
              <w:t>Transport Technology</w:t>
            </w:r>
            <w:r w:rsidR="00F24B7E" w:rsidRPr="000F2327">
              <w:rPr>
                <w:rFonts w:ascii="Calibri" w:hAnsi="Calibri" w:cs="Arial"/>
                <w:b/>
                <w:bCs/>
                <w:color w:val="000000" w:themeColor="text1"/>
                <w:sz w:val="22"/>
                <w:szCs w:val="22"/>
              </w:rPr>
              <w:t xml:space="preserve">                  </w:t>
            </w:r>
          </w:p>
          <w:p w14:paraId="502F1ED0" w14:textId="46703EA6" w:rsidR="00F24B7E" w:rsidRPr="000F2327" w:rsidRDefault="0080272F" w:rsidP="00D75834">
            <w:pPr>
              <w:tabs>
                <w:tab w:val="left" w:pos="2835"/>
              </w:tabs>
              <w:spacing w:line="480" w:lineRule="auto"/>
              <w:ind w:left="2160" w:right="-32" w:hanging="2160"/>
              <w:jc w:val="both"/>
              <w:rPr>
                <w:rFonts w:ascii="Calibri" w:hAnsi="Calibri" w:cs="Arial"/>
                <w:color w:val="000000" w:themeColor="text1"/>
                <w:sz w:val="22"/>
                <w:szCs w:val="22"/>
              </w:rPr>
            </w:pPr>
            <w:r>
              <w:rPr>
                <w:rFonts w:ascii="Calibri" w:hAnsi="Calibri" w:cs="Arial"/>
                <w:b/>
                <w:bCs/>
                <w:color w:val="000000" w:themeColor="text1"/>
                <w:sz w:val="22"/>
                <w:szCs w:val="22"/>
              </w:rPr>
              <w:t>Reporting to</w:t>
            </w:r>
            <w:r w:rsidR="00F24B7E" w:rsidRPr="000F2327">
              <w:rPr>
                <w:rFonts w:ascii="Calibri" w:hAnsi="Calibri" w:cs="Arial"/>
                <w:b/>
                <w:bCs/>
                <w:color w:val="000000" w:themeColor="text1"/>
                <w:sz w:val="22"/>
                <w:szCs w:val="22"/>
              </w:rPr>
              <w:t xml:space="preserve">:                      </w:t>
            </w:r>
            <w:r w:rsidR="00D75834">
              <w:rPr>
                <w:rFonts w:ascii="Calibri" w:hAnsi="Calibri" w:cs="Arial"/>
                <w:color w:val="000000" w:themeColor="text1"/>
                <w:sz w:val="22"/>
                <w:szCs w:val="22"/>
              </w:rPr>
              <w:t xml:space="preserve">    </w:t>
            </w:r>
            <w:r>
              <w:rPr>
                <w:rFonts w:ascii="Calibri" w:hAnsi="Calibri" w:cs="Arial"/>
                <w:color w:val="000000" w:themeColor="text1"/>
                <w:sz w:val="22"/>
                <w:szCs w:val="22"/>
              </w:rPr>
              <w:t xml:space="preserve">    </w:t>
            </w:r>
            <w:r w:rsidR="004167A0" w:rsidRPr="004167A0">
              <w:rPr>
                <w:rFonts w:ascii="Calibri" w:hAnsi="Calibri" w:cs="Arial"/>
                <w:color w:val="000000" w:themeColor="text1"/>
                <w:sz w:val="22"/>
                <w:szCs w:val="22"/>
              </w:rPr>
              <w:t>Technical Operations Manager</w:t>
            </w:r>
          </w:p>
          <w:p w14:paraId="0F9EB1CB" w14:textId="77777777" w:rsidR="0080272F" w:rsidRDefault="0080272F" w:rsidP="0080272F">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Location</w:t>
            </w:r>
            <w:r w:rsidR="00D75834">
              <w:rPr>
                <w:rFonts w:ascii="Calibri" w:hAnsi="Calibri" w:cs="Arial"/>
                <w:b/>
                <w:bCs/>
                <w:color w:val="000000" w:themeColor="text1"/>
                <w:sz w:val="22"/>
                <w:szCs w:val="22"/>
              </w:rPr>
              <w:t>:</w:t>
            </w:r>
            <w:r w:rsidR="00D75834">
              <w:rPr>
                <w:rFonts w:ascii="Calibri" w:hAnsi="Calibri" w:cs="Arial"/>
                <w:b/>
                <w:bCs/>
                <w:color w:val="000000" w:themeColor="text1"/>
                <w:sz w:val="22"/>
                <w:szCs w:val="22"/>
              </w:rPr>
              <w:tab/>
              <w:t xml:space="preserve">                          </w:t>
            </w:r>
            <w:r w:rsidRPr="000F2327">
              <w:rPr>
                <w:rFonts w:asciiTheme="minorHAnsi" w:eastAsiaTheme="minorHAnsi" w:hAnsiTheme="minorHAnsi" w:cstheme="minorBidi"/>
                <w:color w:val="000000" w:themeColor="text1"/>
                <w:sz w:val="22"/>
                <w:szCs w:val="22"/>
                <w:lang w:val="en-IE" w:eastAsia="en-US"/>
              </w:rPr>
              <w:t>Blended work model with office location(s) in Dublin 2</w:t>
            </w:r>
          </w:p>
          <w:p w14:paraId="56177E81" w14:textId="5E11A1DF" w:rsidR="0080272F" w:rsidRDefault="0080272F" w:rsidP="0080272F">
            <w:pPr>
              <w:tabs>
                <w:tab w:val="left" w:pos="2835"/>
              </w:tabs>
              <w:spacing w:line="480" w:lineRule="auto"/>
              <w:ind w:right="-32"/>
              <w:rPr>
                <w:rFonts w:asciiTheme="minorHAnsi" w:eastAsiaTheme="minorHAnsi" w:hAnsiTheme="minorHAnsi" w:cstheme="minorBidi"/>
                <w:color w:val="000000" w:themeColor="text1"/>
                <w:sz w:val="22"/>
                <w:szCs w:val="22"/>
                <w:lang w:val="en-IE" w:eastAsia="en-US"/>
              </w:rPr>
            </w:pPr>
            <w:r>
              <w:rPr>
                <w:rFonts w:asciiTheme="minorHAnsi" w:eastAsiaTheme="minorHAnsi" w:hAnsiTheme="minorHAnsi" w:cstheme="minorBidi"/>
                <w:color w:val="000000" w:themeColor="text1"/>
                <w:sz w:val="22"/>
                <w:szCs w:val="22"/>
                <w:lang w:val="en-IE" w:eastAsia="en-US"/>
              </w:rPr>
              <w:t xml:space="preserve">                                                      The NTA is consolidating its office locations later in 2024</w:t>
            </w:r>
          </w:p>
          <w:p w14:paraId="5E5CF8D2" w14:textId="56767E50" w:rsidR="0080272F" w:rsidRDefault="0080272F" w:rsidP="0080272F">
            <w:pPr>
              <w:tabs>
                <w:tab w:val="left" w:pos="2835"/>
              </w:tabs>
              <w:spacing w:line="480" w:lineRule="auto"/>
              <w:ind w:right="-32"/>
              <w:rPr>
                <w:rFonts w:asciiTheme="minorHAnsi" w:eastAsiaTheme="minorHAnsi" w:hAnsiTheme="minorHAnsi" w:cstheme="minorBidi"/>
                <w:color w:val="000000" w:themeColor="text1"/>
                <w:sz w:val="22"/>
                <w:szCs w:val="22"/>
                <w:lang w:val="en-IE" w:eastAsia="en-US"/>
              </w:rPr>
            </w:pPr>
            <w:r>
              <w:rPr>
                <w:rFonts w:asciiTheme="minorHAnsi" w:eastAsiaTheme="minorHAnsi" w:hAnsiTheme="minorHAnsi" w:cstheme="minorBidi"/>
                <w:color w:val="000000" w:themeColor="text1"/>
                <w:sz w:val="22"/>
                <w:szCs w:val="22"/>
                <w:lang w:val="en-IE" w:eastAsia="en-US"/>
              </w:rPr>
              <w:t xml:space="preserve">                                                      </w:t>
            </w:r>
            <w:r w:rsidR="00EE34D0">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to brand new office space in Haymarket, Smithfield, Dublin 7 </w:t>
            </w:r>
          </w:p>
          <w:p w14:paraId="2352DC36" w14:textId="4F688F02" w:rsidR="00F24B7E" w:rsidRPr="000F2327" w:rsidRDefault="0080272F" w:rsidP="00D75834">
            <w:pPr>
              <w:tabs>
                <w:tab w:val="left" w:pos="2835"/>
              </w:tabs>
              <w:spacing w:line="480" w:lineRule="auto"/>
              <w:ind w:left="1418" w:right="-32" w:hanging="1418"/>
              <w:jc w:val="both"/>
              <w:rPr>
                <w:rFonts w:asciiTheme="minorHAnsi" w:eastAsiaTheme="minorHAnsi" w:hAnsiTheme="minorHAnsi" w:cstheme="minorBidi"/>
                <w:color w:val="000000" w:themeColor="text1"/>
                <w:sz w:val="22"/>
                <w:szCs w:val="22"/>
                <w:lang w:val="en-IE" w:eastAsia="en-US"/>
              </w:rPr>
            </w:pPr>
            <w:r>
              <w:rPr>
                <w:rFonts w:ascii="Calibri" w:hAnsi="Calibri" w:cs="Arial"/>
                <w:b/>
                <w:bCs/>
                <w:color w:val="000000" w:themeColor="text1"/>
                <w:sz w:val="22"/>
                <w:szCs w:val="22"/>
              </w:rPr>
              <w:t>Starting salary</w:t>
            </w:r>
            <w:r w:rsidR="00F24B7E" w:rsidRPr="000F2327">
              <w:rPr>
                <w:rFonts w:ascii="Calibri" w:hAnsi="Calibri" w:cs="Arial"/>
                <w:b/>
                <w:bCs/>
                <w:color w:val="000000" w:themeColor="text1"/>
                <w:sz w:val="22"/>
                <w:szCs w:val="22"/>
              </w:rPr>
              <w:t>:</w:t>
            </w:r>
            <w:r w:rsidR="00F24B7E" w:rsidRPr="000F2327">
              <w:rPr>
                <w:rFonts w:asciiTheme="minorHAnsi" w:eastAsiaTheme="minorHAnsi" w:hAnsiTheme="minorHAnsi" w:cstheme="minorBidi"/>
                <w:color w:val="000000" w:themeColor="text1"/>
                <w:sz w:val="22"/>
                <w:szCs w:val="22"/>
                <w:lang w:val="en-IE" w:eastAsia="en-US"/>
              </w:rPr>
              <w:t xml:space="preserve">          </w:t>
            </w:r>
            <w:r w:rsidR="00016D42">
              <w:rPr>
                <w:rFonts w:asciiTheme="minorHAnsi" w:eastAsiaTheme="minorHAnsi" w:hAnsiTheme="minorHAnsi" w:cstheme="minorBidi"/>
                <w:color w:val="000000" w:themeColor="text1"/>
                <w:sz w:val="22"/>
                <w:szCs w:val="22"/>
                <w:lang w:val="en-IE" w:eastAsia="en-US"/>
              </w:rPr>
              <w:t xml:space="preserve">          </w:t>
            </w:r>
            <w:r>
              <w:rPr>
                <w:rFonts w:asciiTheme="minorHAnsi" w:eastAsiaTheme="minorHAnsi" w:hAnsiTheme="minorHAnsi" w:cstheme="minorBidi"/>
                <w:color w:val="000000" w:themeColor="text1"/>
                <w:sz w:val="22"/>
                <w:szCs w:val="22"/>
                <w:lang w:val="en-IE" w:eastAsia="en-US"/>
              </w:rPr>
              <w:t xml:space="preserve">       </w:t>
            </w:r>
            <w:r w:rsidR="00552508">
              <w:rPr>
                <w:rFonts w:asciiTheme="minorHAnsi" w:eastAsiaTheme="minorHAnsi" w:hAnsiTheme="minorHAnsi" w:cstheme="minorBidi"/>
                <w:color w:val="000000" w:themeColor="text1"/>
                <w:sz w:val="22"/>
                <w:szCs w:val="22"/>
                <w:lang w:val="en-IE" w:eastAsia="en-US"/>
              </w:rPr>
              <w:t>€71,793</w:t>
            </w:r>
          </w:p>
          <w:p w14:paraId="3CD6D477" w14:textId="77777777" w:rsidR="00F24B7E" w:rsidRPr="00D75834" w:rsidRDefault="00F24B7E" w:rsidP="00D75834">
            <w:pPr>
              <w:tabs>
                <w:tab w:val="left" w:pos="2835"/>
              </w:tabs>
              <w:spacing w:line="360" w:lineRule="auto"/>
              <w:ind w:right="-32"/>
              <w:jc w:val="both"/>
              <w:rPr>
                <w:rFonts w:asciiTheme="minorHAnsi" w:eastAsiaTheme="minorHAnsi" w:hAnsiTheme="minorHAnsi" w:cstheme="minorBidi"/>
                <w:b/>
                <w:color w:val="000000" w:themeColor="text1"/>
                <w:sz w:val="22"/>
                <w:szCs w:val="22"/>
                <w:u w:val="single"/>
                <w:lang w:val="en-IE" w:eastAsia="en-US"/>
              </w:rPr>
            </w:pPr>
          </w:p>
          <w:p w14:paraId="18A1B2B3" w14:textId="77777777" w:rsidR="000F2327" w:rsidRPr="00D75834" w:rsidRDefault="000F2327" w:rsidP="00F24B7E">
            <w:pPr>
              <w:spacing w:line="360" w:lineRule="auto"/>
              <w:ind w:right="-32"/>
              <w:jc w:val="center"/>
              <w:rPr>
                <w:rFonts w:asciiTheme="minorHAnsi" w:eastAsiaTheme="minorHAnsi" w:hAnsiTheme="minorHAnsi" w:cstheme="minorBidi"/>
                <w:color w:val="000000" w:themeColor="text1"/>
                <w:sz w:val="22"/>
                <w:szCs w:val="22"/>
                <w:lang w:val="en-IE" w:eastAsia="en-US"/>
              </w:rPr>
            </w:pPr>
          </w:p>
          <w:p w14:paraId="0E512BDC" w14:textId="77777777" w:rsidR="00F24B7E" w:rsidRPr="00EE34D0" w:rsidRDefault="00F24B7E" w:rsidP="00EE34D0">
            <w:pPr>
              <w:tabs>
                <w:tab w:val="left" w:pos="2835"/>
              </w:tabs>
              <w:spacing w:line="480" w:lineRule="auto"/>
              <w:ind w:right="-32"/>
              <w:jc w:val="center"/>
              <w:rPr>
                <w:rFonts w:asciiTheme="minorHAnsi" w:eastAsiaTheme="minorHAnsi" w:hAnsiTheme="minorHAnsi" w:cstheme="minorBidi"/>
                <w:color w:val="000000" w:themeColor="text1"/>
                <w:sz w:val="22"/>
                <w:szCs w:val="22"/>
                <w:lang w:val="en-IE" w:eastAsia="en-US"/>
              </w:rPr>
            </w:pPr>
            <w:r w:rsidRPr="00EE34D0">
              <w:rPr>
                <w:rFonts w:asciiTheme="minorHAnsi" w:eastAsiaTheme="minorHAnsi" w:hAnsiTheme="minorHAnsi" w:cstheme="minorBidi"/>
                <w:color w:val="000000" w:themeColor="text1"/>
                <w:sz w:val="22"/>
                <w:szCs w:val="22"/>
                <w:lang w:val="en-IE" w:eastAsia="en-US"/>
              </w:rPr>
              <w:t>Closing date for receipt of completed applications:</w:t>
            </w:r>
          </w:p>
          <w:p w14:paraId="5B0C5E8D" w14:textId="42F95D3B" w:rsidR="00F24B7E" w:rsidRPr="00EE34D0" w:rsidRDefault="00F24B7E" w:rsidP="00552508">
            <w:pPr>
              <w:spacing w:line="480" w:lineRule="auto"/>
              <w:ind w:right="-32"/>
              <w:jc w:val="center"/>
              <w:rPr>
                <w:rFonts w:ascii="Calibri" w:hAnsi="Calibri"/>
                <w:b/>
                <w:spacing w:val="-2"/>
                <w:sz w:val="22"/>
                <w:szCs w:val="22"/>
              </w:rPr>
            </w:pPr>
            <w:r w:rsidRPr="00EE34D0">
              <w:rPr>
                <w:rFonts w:ascii="Calibri" w:hAnsi="Calibri"/>
                <w:b/>
                <w:spacing w:val="-2"/>
                <w:sz w:val="22"/>
                <w:szCs w:val="22"/>
              </w:rPr>
              <w:t xml:space="preserve">12pm (noon) on Friday, </w:t>
            </w:r>
            <w:r w:rsidR="00552508">
              <w:rPr>
                <w:rFonts w:ascii="Calibri" w:hAnsi="Calibri"/>
                <w:b/>
                <w:spacing w:val="-2"/>
                <w:sz w:val="22"/>
                <w:szCs w:val="22"/>
              </w:rPr>
              <w:t>2</w:t>
            </w:r>
            <w:r w:rsidR="00552508">
              <w:rPr>
                <w:rFonts w:ascii="Calibri" w:hAnsi="Calibri"/>
                <w:b/>
                <w:spacing w:val="-2"/>
                <w:sz w:val="22"/>
                <w:szCs w:val="22"/>
                <w:vertAlign w:val="superscript"/>
              </w:rPr>
              <w:t>nd</w:t>
            </w:r>
            <w:r w:rsidR="00552508">
              <w:rPr>
                <w:rFonts w:ascii="Calibri" w:hAnsi="Calibri"/>
                <w:b/>
                <w:spacing w:val="-2"/>
                <w:sz w:val="22"/>
                <w:szCs w:val="22"/>
              </w:rPr>
              <w:t xml:space="preserve"> August 2024</w:t>
            </w:r>
          </w:p>
          <w:p w14:paraId="457F898C" w14:textId="3DCD6912" w:rsidR="00140DC9" w:rsidRPr="00552508" w:rsidRDefault="000F2327" w:rsidP="00552508">
            <w:pPr>
              <w:spacing w:line="480" w:lineRule="auto"/>
              <w:ind w:right="-32"/>
              <w:jc w:val="center"/>
              <w:rPr>
                <w:rFonts w:ascii="Calibri" w:hAnsi="Calibri"/>
                <w:b/>
                <w:spacing w:val="-2"/>
                <w:sz w:val="22"/>
                <w:szCs w:val="22"/>
              </w:rPr>
            </w:pPr>
            <w:r w:rsidRPr="00EE34D0">
              <w:rPr>
                <w:rFonts w:ascii="Calibri" w:hAnsi="Calibri"/>
                <w:b/>
                <w:spacing w:val="-2"/>
                <w:sz w:val="22"/>
                <w:szCs w:val="22"/>
              </w:rPr>
              <w:t xml:space="preserve">Contact: </w:t>
            </w:r>
            <w:r w:rsidR="00552508">
              <w:rPr>
                <w:rStyle w:val="cf01"/>
                <w:rFonts w:asciiTheme="minorHAnsi" w:hAnsiTheme="minorHAnsi" w:cstheme="minorHAnsi"/>
                <w:sz w:val="22"/>
                <w:szCs w:val="22"/>
              </w:rPr>
              <w:t>ntacareers@rsmireland.ie</w:t>
            </w:r>
          </w:p>
        </w:tc>
      </w:tr>
    </w:tbl>
    <w:p w14:paraId="6E0E643B"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39280B45"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p>
    <w:p w14:paraId="504515D4" w14:textId="77777777" w:rsidR="00F24B7E" w:rsidRPr="000F2327" w:rsidRDefault="00F24B7E" w:rsidP="00F24B7E">
      <w:pPr>
        <w:suppressAutoHyphens/>
        <w:spacing w:line="360" w:lineRule="auto"/>
        <w:ind w:left="-357" w:right="-32"/>
        <w:jc w:val="center"/>
        <w:rPr>
          <w:rFonts w:ascii="Calibri" w:hAnsi="Calibri"/>
          <w:color w:val="000000" w:themeColor="text1"/>
          <w:lang w:val="en-IE"/>
        </w:rPr>
      </w:pPr>
      <w:r w:rsidRPr="000F2327">
        <w:rPr>
          <w:rFonts w:ascii="Calibri" w:hAnsi="Calibri"/>
          <w:color w:val="000000" w:themeColor="text1"/>
          <w:lang w:val="en-IE"/>
        </w:rPr>
        <w:t xml:space="preserve">The </w:t>
      </w:r>
      <w:r w:rsidRPr="000F2327">
        <w:rPr>
          <w:rFonts w:ascii="Calibri" w:hAnsi="Calibri"/>
          <w:color w:val="000000" w:themeColor="text1"/>
          <w:spacing w:val="-2"/>
          <w:lang w:val="en-IE"/>
        </w:rPr>
        <w:t xml:space="preserve">National Transport Authority </w:t>
      </w:r>
      <w:r w:rsidRPr="000F2327">
        <w:rPr>
          <w:rFonts w:ascii="Calibri" w:hAnsi="Calibri"/>
          <w:color w:val="000000" w:themeColor="text1"/>
          <w:lang w:val="en-IE"/>
        </w:rPr>
        <w:t>is committed to a policy of equal opportunity.</w:t>
      </w:r>
    </w:p>
    <w:p w14:paraId="056355F6" w14:textId="77777777" w:rsidR="00AC29F4" w:rsidRPr="000F2327" w:rsidRDefault="00AC29F4" w:rsidP="00E6233C">
      <w:pPr>
        <w:suppressAutoHyphens/>
        <w:spacing w:line="360" w:lineRule="auto"/>
        <w:ind w:right="-32"/>
        <w:rPr>
          <w:rFonts w:ascii="Calibri" w:hAnsi="Calibri"/>
          <w:color w:val="000000" w:themeColor="text1"/>
          <w:spacing w:val="-2"/>
          <w:lang w:val="en-IE"/>
        </w:rPr>
      </w:pPr>
    </w:p>
    <w:p w14:paraId="4EE58014" w14:textId="77777777" w:rsidR="00AB0218" w:rsidRPr="000F2327" w:rsidRDefault="00AB0218" w:rsidP="00E6233C">
      <w:pPr>
        <w:suppressAutoHyphens/>
        <w:spacing w:line="360" w:lineRule="auto"/>
        <w:ind w:right="-32"/>
        <w:rPr>
          <w:rFonts w:ascii="Calibri" w:hAnsi="Calibri"/>
          <w:color w:val="000000" w:themeColor="text1"/>
          <w:spacing w:val="-2"/>
          <w:lang w:val="en-IE"/>
        </w:rPr>
      </w:pPr>
    </w:p>
    <w:p w14:paraId="556F6491" w14:textId="77777777" w:rsidR="00AB0218" w:rsidRDefault="00AB0218" w:rsidP="00E6233C">
      <w:pPr>
        <w:suppressAutoHyphens/>
        <w:spacing w:line="360" w:lineRule="auto"/>
        <w:ind w:right="-32"/>
        <w:rPr>
          <w:rFonts w:ascii="Calibri" w:hAnsi="Calibri"/>
          <w:color w:val="000000" w:themeColor="text1"/>
          <w:spacing w:val="-2"/>
          <w:lang w:val="en-IE"/>
        </w:rPr>
      </w:pPr>
    </w:p>
    <w:p w14:paraId="2D71FEB2" w14:textId="77777777" w:rsidR="00B72EB2" w:rsidRDefault="00B72EB2" w:rsidP="00E6233C">
      <w:pPr>
        <w:suppressAutoHyphens/>
        <w:spacing w:line="360" w:lineRule="auto"/>
        <w:ind w:right="-32"/>
        <w:rPr>
          <w:rFonts w:ascii="Calibri" w:hAnsi="Calibri"/>
          <w:color w:val="000000" w:themeColor="text1"/>
          <w:spacing w:val="-2"/>
          <w:lang w:val="en-IE"/>
        </w:rPr>
      </w:pPr>
    </w:p>
    <w:p w14:paraId="0944BB59" w14:textId="77777777" w:rsidR="00B72EB2" w:rsidRDefault="00B72EB2" w:rsidP="00E6233C">
      <w:pPr>
        <w:suppressAutoHyphens/>
        <w:spacing w:line="360" w:lineRule="auto"/>
        <w:ind w:right="-32"/>
        <w:rPr>
          <w:rFonts w:ascii="Calibri" w:hAnsi="Calibri"/>
          <w:color w:val="000000" w:themeColor="text1"/>
          <w:spacing w:val="-2"/>
          <w:lang w:val="en-IE"/>
        </w:rPr>
      </w:pPr>
    </w:p>
    <w:p w14:paraId="2CD40027" w14:textId="77777777" w:rsidR="00B72EB2" w:rsidRPr="000F2327" w:rsidRDefault="00B72EB2" w:rsidP="00E6233C">
      <w:pPr>
        <w:suppressAutoHyphens/>
        <w:spacing w:line="360" w:lineRule="auto"/>
        <w:ind w:right="-32"/>
        <w:rPr>
          <w:rFonts w:ascii="Calibri" w:hAnsi="Calibri"/>
          <w:color w:val="000000" w:themeColor="text1"/>
          <w:spacing w:val="-2"/>
          <w:lang w:val="en-IE"/>
        </w:rPr>
      </w:pPr>
    </w:p>
    <w:p w14:paraId="5C16A232" w14:textId="77777777" w:rsidR="00534C6C" w:rsidRPr="00282EA7" w:rsidRDefault="00534C6C" w:rsidP="00282EA7">
      <w:pPr>
        <w:spacing w:line="360" w:lineRule="auto"/>
        <w:ind w:right="-32"/>
        <w:jc w:val="both"/>
        <w:rPr>
          <w:rFonts w:asciiTheme="minorHAnsi" w:hAnsiTheme="minorHAnsi" w:cstheme="minorHAnsi"/>
          <w:b/>
          <w:color w:val="000000" w:themeColor="text1"/>
          <w:sz w:val="24"/>
          <w:szCs w:val="26"/>
          <w:lang w:val="en-IE"/>
        </w:rPr>
      </w:pPr>
      <w:r w:rsidRPr="00282EA7">
        <w:rPr>
          <w:rFonts w:asciiTheme="minorHAnsi" w:hAnsiTheme="minorHAnsi" w:cstheme="minorHAnsi"/>
          <w:b/>
          <w:color w:val="000000" w:themeColor="text1"/>
          <w:sz w:val="24"/>
          <w:szCs w:val="26"/>
          <w:lang w:val="en-IE"/>
        </w:rPr>
        <w:t>O</w:t>
      </w:r>
      <w:r w:rsidR="00016D42" w:rsidRPr="00282EA7">
        <w:rPr>
          <w:rFonts w:asciiTheme="minorHAnsi" w:hAnsiTheme="minorHAnsi" w:cstheme="minorHAnsi"/>
          <w:b/>
          <w:color w:val="000000" w:themeColor="text1"/>
          <w:sz w:val="24"/>
          <w:szCs w:val="26"/>
          <w:lang w:val="en-IE"/>
        </w:rPr>
        <w:t>verview of the N</w:t>
      </w:r>
      <w:r w:rsidR="00A6561C" w:rsidRPr="00282EA7">
        <w:rPr>
          <w:rFonts w:asciiTheme="minorHAnsi" w:hAnsiTheme="minorHAnsi" w:cstheme="minorHAnsi"/>
          <w:b/>
          <w:color w:val="000000" w:themeColor="text1"/>
          <w:sz w:val="24"/>
          <w:szCs w:val="26"/>
          <w:lang w:val="en-IE"/>
        </w:rPr>
        <w:t xml:space="preserve">ational </w:t>
      </w:r>
      <w:r w:rsidR="00016D42" w:rsidRPr="00282EA7">
        <w:rPr>
          <w:rFonts w:asciiTheme="minorHAnsi" w:hAnsiTheme="minorHAnsi" w:cstheme="minorHAnsi"/>
          <w:b/>
          <w:color w:val="000000" w:themeColor="text1"/>
          <w:sz w:val="24"/>
          <w:szCs w:val="26"/>
          <w:lang w:val="en-IE"/>
        </w:rPr>
        <w:t>T</w:t>
      </w:r>
      <w:r w:rsidR="00A6561C" w:rsidRPr="00282EA7">
        <w:rPr>
          <w:rFonts w:asciiTheme="minorHAnsi" w:hAnsiTheme="minorHAnsi" w:cstheme="minorHAnsi"/>
          <w:b/>
          <w:color w:val="000000" w:themeColor="text1"/>
          <w:sz w:val="24"/>
          <w:szCs w:val="26"/>
          <w:lang w:val="en-IE"/>
        </w:rPr>
        <w:t xml:space="preserve">ransport </w:t>
      </w:r>
      <w:r w:rsidR="00016D42" w:rsidRPr="00282EA7">
        <w:rPr>
          <w:rFonts w:asciiTheme="minorHAnsi" w:hAnsiTheme="minorHAnsi" w:cstheme="minorHAnsi"/>
          <w:b/>
          <w:color w:val="000000" w:themeColor="text1"/>
          <w:sz w:val="24"/>
          <w:szCs w:val="26"/>
          <w:lang w:val="en-IE"/>
        </w:rPr>
        <w:t>A</w:t>
      </w:r>
      <w:r w:rsidR="00A6561C" w:rsidRPr="00282EA7">
        <w:rPr>
          <w:rFonts w:asciiTheme="minorHAnsi" w:hAnsiTheme="minorHAnsi" w:cstheme="minorHAnsi"/>
          <w:b/>
          <w:color w:val="000000" w:themeColor="text1"/>
          <w:sz w:val="24"/>
          <w:szCs w:val="26"/>
          <w:lang w:val="en-IE"/>
        </w:rPr>
        <w:t>uthority</w:t>
      </w:r>
      <w:r w:rsidRPr="00282EA7">
        <w:rPr>
          <w:rFonts w:asciiTheme="minorHAnsi" w:hAnsiTheme="minorHAnsi" w:cstheme="minorHAnsi"/>
          <w:b/>
          <w:color w:val="000000" w:themeColor="text1"/>
          <w:sz w:val="24"/>
          <w:szCs w:val="26"/>
          <w:lang w:val="en-IE"/>
        </w:rPr>
        <w:t xml:space="preserve"> </w:t>
      </w:r>
    </w:p>
    <w:p w14:paraId="6B5943AF" w14:textId="77777777" w:rsidR="00534C6C" w:rsidRPr="00282EA7" w:rsidRDefault="00534C6C" w:rsidP="00282EA7">
      <w:pPr>
        <w:pStyle w:val="BodyText"/>
        <w:kinsoku w:val="0"/>
        <w:overflowPunct w:val="0"/>
        <w:spacing w:after="200" w:line="360" w:lineRule="auto"/>
        <w:ind w:right="-32"/>
        <w:jc w:val="both"/>
        <w:rPr>
          <w:rFonts w:asciiTheme="minorHAnsi" w:hAnsiTheme="minorHAnsi" w:cstheme="minorHAnsi"/>
          <w:color w:val="000000" w:themeColor="text1"/>
          <w:sz w:val="22"/>
          <w:szCs w:val="22"/>
          <w:lang w:val="en-IE"/>
        </w:rPr>
      </w:pPr>
      <w:r w:rsidRPr="00282EA7">
        <w:rPr>
          <w:rFonts w:asciiTheme="minorHAnsi" w:hAnsiTheme="minorHAnsi" w:cstheme="minorHAnsi"/>
          <w:color w:val="000000" w:themeColor="text1"/>
          <w:sz w:val="22"/>
          <w:szCs w:val="22"/>
          <w:lang w:val="en-IE"/>
        </w:rPr>
        <w:t xml:space="preserve">The National Transport Authority (NTA) is a statutory body established by the Minister for Transport on 1 December 2009. </w:t>
      </w:r>
    </w:p>
    <w:p w14:paraId="5A868383" w14:textId="59519977" w:rsidR="00534C6C" w:rsidRPr="00A76EB2" w:rsidRDefault="00534C6C" w:rsidP="00282EA7">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282EA7">
        <w:rPr>
          <w:rFonts w:asciiTheme="minorHAnsi" w:hAnsiTheme="minorHAnsi" w:cstheme="minorHAnsi"/>
          <w:color w:val="000000" w:themeColor="text1"/>
          <w:sz w:val="22"/>
          <w:szCs w:val="22"/>
        </w:rPr>
        <w:t>At national level, the Authority has responsibility for securing the provision of public passenger land transport services, including subsidised bus and rail and light rail services</w:t>
      </w:r>
      <w:r w:rsidR="00BC3D3E" w:rsidRPr="00282EA7">
        <w:rPr>
          <w:rFonts w:asciiTheme="minorHAnsi" w:hAnsiTheme="minorHAnsi" w:cstheme="minorHAnsi"/>
          <w:color w:val="000000" w:themeColor="text1"/>
          <w:sz w:val="22"/>
          <w:szCs w:val="22"/>
        </w:rPr>
        <w:t xml:space="preserve">. </w:t>
      </w:r>
      <w:r w:rsidRPr="00282EA7">
        <w:rPr>
          <w:rFonts w:asciiTheme="minorHAnsi" w:hAnsiTheme="minorHAnsi" w:cstheme="minorHAnsi"/>
          <w:color w:val="000000" w:themeColor="text1"/>
          <w:sz w:val="22"/>
          <w:szCs w:val="22"/>
        </w:rPr>
        <w:t>The Authority also licenses public bus passenger services delivered by private operators and has responsibility for the regulation of the small public service vehicle (SPSV) industry (taxis, hackneys and limousines)</w:t>
      </w:r>
      <w:r w:rsidR="00BC3D3E" w:rsidRPr="00282EA7">
        <w:rPr>
          <w:rFonts w:asciiTheme="minorHAnsi" w:hAnsiTheme="minorHAnsi" w:cstheme="minorHAnsi"/>
          <w:color w:val="000000" w:themeColor="text1"/>
          <w:sz w:val="22"/>
          <w:szCs w:val="22"/>
        </w:rPr>
        <w:t xml:space="preserve">. </w:t>
      </w:r>
      <w:r w:rsidRPr="00282EA7">
        <w:rPr>
          <w:rFonts w:asciiTheme="minorHAnsi" w:hAnsiTheme="minorHAnsi" w:cstheme="minorHAnsi"/>
          <w:color w:val="000000" w:themeColor="text1"/>
          <w:sz w:val="22"/>
          <w:szCs w:val="22"/>
        </w:rPr>
        <w:t xml:space="preserve">Other areas of </w:t>
      </w:r>
      <w:proofErr w:type="gramStart"/>
      <w:r w:rsidRPr="00282EA7">
        <w:rPr>
          <w:rFonts w:asciiTheme="minorHAnsi" w:hAnsiTheme="minorHAnsi" w:cstheme="minorHAnsi"/>
          <w:color w:val="000000" w:themeColor="text1"/>
          <w:sz w:val="22"/>
          <w:szCs w:val="22"/>
        </w:rPr>
        <w:t>responsibility include</w:t>
      </w:r>
      <w:proofErr w:type="gramEnd"/>
      <w:r w:rsidRPr="00282EA7">
        <w:rPr>
          <w:rFonts w:asciiTheme="minorHAnsi" w:hAnsiTheme="minorHAnsi" w:cstheme="minorHAnsi"/>
          <w:color w:val="000000" w:themeColor="text1"/>
          <w:sz w:val="22"/>
          <w:szCs w:val="22"/>
        </w:rPr>
        <w:t xml:space="preserve"> the State’s rural transport programme, integrated information systems for public transport customers,</w:t>
      </w:r>
      <w:r w:rsidRPr="00A76EB2">
        <w:rPr>
          <w:rFonts w:asciiTheme="minorHAnsi" w:hAnsiTheme="minorHAnsi" w:cstheme="minorHAnsi"/>
          <w:color w:val="000000" w:themeColor="text1"/>
          <w:sz w:val="22"/>
          <w:szCs w:val="22"/>
        </w:rPr>
        <w:t xml:space="preserve"> management of the Integrated Ticketing Scheme for Ireland (the Leap Card system), and regulation of vehicle clamping.</w:t>
      </w:r>
    </w:p>
    <w:p w14:paraId="75702B01" w14:textId="77777777" w:rsidR="00534C6C" w:rsidRPr="00A76EB2" w:rsidRDefault="00534C6C" w:rsidP="00282EA7">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A76EB2">
        <w:rPr>
          <w:rFonts w:asciiTheme="minorHAnsi" w:hAnsiTheme="minorHAnsi" w:cstheme="minorHAnsi"/>
          <w:color w:val="000000" w:themeColor="text1"/>
          <w:sz w:val="22"/>
          <w:szCs w:val="22"/>
        </w:rPr>
        <w:t xml:space="preserve">Within the Greater Dublin Area (GDA) the Authority carries additional </w:t>
      </w:r>
      <w:proofErr w:type="gramStart"/>
      <w:r w:rsidRPr="00A76EB2">
        <w:rPr>
          <w:rFonts w:asciiTheme="minorHAnsi" w:hAnsiTheme="minorHAnsi" w:cstheme="minorHAnsi"/>
          <w:color w:val="000000" w:themeColor="text1"/>
          <w:sz w:val="22"/>
          <w:szCs w:val="22"/>
        </w:rPr>
        <w:t>responsibilities including</w:t>
      </w:r>
      <w:proofErr w:type="gramEnd"/>
      <w:r w:rsidRPr="00A76EB2">
        <w:rPr>
          <w:rFonts w:asciiTheme="minorHAnsi" w:hAnsiTheme="minorHAnsi" w:cstheme="minorHAnsi"/>
          <w:color w:val="000000" w:themeColor="text1"/>
          <w:sz w:val="22"/>
          <w:szCs w:val="22"/>
        </w:rPr>
        <w:t>:</w:t>
      </w:r>
    </w:p>
    <w:p w14:paraId="6B2EAD36" w14:textId="77777777" w:rsidR="00534C6C" w:rsidRPr="00A76EB2" w:rsidRDefault="00534C6C" w:rsidP="00282EA7">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A76EB2">
        <w:rPr>
          <w:rFonts w:asciiTheme="minorHAnsi" w:hAnsiTheme="minorHAnsi" w:cstheme="minorHAnsi"/>
          <w:color w:val="000000" w:themeColor="text1"/>
          <w:sz w:val="22"/>
          <w:szCs w:val="22"/>
        </w:rPr>
        <w:t xml:space="preserve">Strategic planning of </w:t>
      </w:r>
      <w:proofErr w:type="gramStart"/>
      <w:r w:rsidRPr="00A76EB2">
        <w:rPr>
          <w:rFonts w:asciiTheme="minorHAnsi" w:hAnsiTheme="minorHAnsi" w:cstheme="minorHAnsi"/>
          <w:color w:val="000000" w:themeColor="text1"/>
          <w:sz w:val="22"/>
          <w:szCs w:val="22"/>
        </w:rPr>
        <w:t>transport;</w:t>
      </w:r>
      <w:proofErr w:type="gramEnd"/>
    </w:p>
    <w:p w14:paraId="78B7E786" w14:textId="77777777" w:rsidR="00534C6C" w:rsidRPr="00A76EB2" w:rsidRDefault="00534C6C" w:rsidP="00282EA7">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A76EB2">
        <w:rPr>
          <w:rFonts w:asciiTheme="minorHAnsi" w:hAnsiTheme="minorHAnsi" w:cstheme="minorHAnsi"/>
          <w:color w:val="000000" w:themeColor="text1"/>
          <w:sz w:val="22"/>
          <w:szCs w:val="22"/>
        </w:rPr>
        <w:t xml:space="preserve">Development of an integrated, accessible public transport </w:t>
      </w:r>
      <w:proofErr w:type="gramStart"/>
      <w:r w:rsidRPr="00A76EB2">
        <w:rPr>
          <w:rFonts w:asciiTheme="minorHAnsi" w:hAnsiTheme="minorHAnsi" w:cstheme="minorHAnsi"/>
          <w:color w:val="000000" w:themeColor="text1"/>
          <w:sz w:val="22"/>
          <w:szCs w:val="22"/>
        </w:rPr>
        <w:t>network;</w:t>
      </w:r>
      <w:proofErr w:type="gramEnd"/>
    </w:p>
    <w:p w14:paraId="423A0A13" w14:textId="77777777" w:rsidR="00534C6C" w:rsidRPr="00A76EB2" w:rsidRDefault="00534C6C" w:rsidP="00282EA7">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A76EB2">
        <w:rPr>
          <w:rFonts w:asciiTheme="minorHAnsi" w:hAnsiTheme="minorHAnsi" w:cstheme="minorHAnsi"/>
          <w:color w:val="000000" w:themeColor="text1"/>
          <w:sz w:val="22"/>
          <w:szCs w:val="22"/>
        </w:rPr>
        <w:t xml:space="preserve">Promoting cycling and </w:t>
      </w:r>
      <w:proofErr w:type="gramStart"/>
      <w:r w:rsidRPr="00A76EB2">
        <w:rPr>
          <w:rFonts w:asciiTheme="minorHAnsi" w:hAnsiTheme="minorHAnsi" w:cstheme="minorHAnsi"/>
          <w:color w:val="000000" w:themeColor="text1"/>
          <w:sz w:val="22"/>
          <w:szCs w:val="22"/>
        </w:rPr>
        <w:t>walking;</w:t>
      </w:r>
      <w:proofErr w:type="gramEnd"/>
    </w:p>
    <w:p w14:paraId="47A14143" w14:textId="77777777" w:rsidR="00534C6C" w:rsidRPr="00A76EB2" w:rsidRDefault="00534C6C" w:rsidP="00282EA7">
      <w:pPr>
        <w:pStyle w:val="BodyText"/>
        <w:widowControl w:val="0"/>
        <w:numPr>
          <w:ilvl w:val="0"/>
          <w:numId w:val="7"/>
        </w:numPr>
        <w:kinsoku w:val="0"/>
        <w:overflowPunct w:val="0"/>
        <w:autoSpaceDE w:val="0"/>
        <w:autoSpaceDN w:val="0"/>
        <w:adjustRightInd w:val="0"/>
        <w:spacing w:line="360" w:lineRule="auto"/>
        <w:ind w:right="-32"/>
        <w:contextualSpacing/>
        <w:jc w:val="both"/>
        <w:rPr>
          <w:rFonts w:asciiTheme="minorHAnsi" w:hAnsiTheme="minorHAnsi" w:cstheme="minorHAnsi"/>
          <w:color w:val="000000" w:themeColor="text1"/>
          <w:sz w:val="22"/>
          <w:szCs w:val="22"/>
        </w:rPr>
      </w:pPr>
      <w:r w:rsidRPr="00A76EB2">
        <w:rPr>
          <w:rFonts w:asciiTheme="minorHAnsi" w:hAnsiTheme="minorHAnsi" w:cstheme="minorHAnsi"/>
          <w:color w:val="000000" w:themeColor="text1"/>
          <w:sz w:val="22"/>
          <w:szCs w:val="22"/>
        </w:rPr>
        <w:t>Provision of public transport infrastructure generally including light rail, metro and heavy rail; and</w:t>
      </w:r>
    </w:p>
    <w:p w14:paraId="10517053" w14:textId="77777777" w:rsidR="00534C6C" w:rsidRPr="00A76EB2" w:rsidRDefault="00534C6C" w:rsidP="00282EA7">
      <w:pPr>
        <w:pStyle w:val="BodyText"/>
        <w:widowControl w:val="0"/>
        <w:numPr>
          <w:ilvl w:val="0"/>
          <w:numId w:val="7"/>
        </w:numPr>
        <w:kinsoku w:val="0"/>
        <w:overflowPunct w:val="0"/>
        <w:autoSpaceDE w:val="0"/>
        <w:autoSpaceDN w:val="0"/>
        <w:adjustRightInd w:val="0"/>
        <w:spacing w:after="200" w:line="360" w:lineRule="auto"/>
        <w:ind w:right="-32"/>
        <w:jc w:val="both"/>
        <w:rPr>
          <w:rFonts w:asciiTheme="minorHAnsi" w:hAnsiTheme="minorHAnsi" w:cstheme="minorHAnsi"/>
          <w:color w:val="000000" w:themeColor="text1"/>
          <w:sz w:val="22"/>
          <w:szCs w:val="22"/>
        </w:rPr>
      </w:pPr>
      <w:r w:rsidRPr="00A76EB2">
        <w:rPr>
          <w:rFonts w:asciiTheme="minorHAnsi" w:hAnsiTheme="minorHAnsi" w:cstheme="minorHAnsi"/>
          <w:color w:val="000000" w:themeColor="text1"/>
          <w:sz w:val="22"/>
          <w:szCs w:val="22"/>
        </w:rPr>
        <w:t xml:space="preserve">Effective management of traffic and transport demand. </w:t>
      </w:r>
    </w:p>
    <w:p w14:paraId="71DE8D49" w14:textId="77777777" w:rsidR="003711C0" w:rsidRPr="00A76EB2" w:rsidRDefault="003711C0" w:rsidP="00282EA7">
      <w:pPr>
        <w:pStyle w:val="BodyText"/>
        <w:kinsoku w:val="0"/>
        <w:overflowPunct w:val="0"/>
        <w:spacing w:after="200" w:line="360" w:lineRule="auto"/>
        <w:ind w:right="-32"/>
        <w:jc w:val="both"/>
        <w:rPr>
          <w:rFonts w:asciiTheme="minorHAnsi" w:hAnsiTheme="minorHAnsi" w:cstheme="minorHAnsi"/>
          <w:color w:val="000000" w:themeColor="text1"/>
          <w:sz w:val="22"/>
          <w:szCs w:val="22"/>
        </w:rPr>
      </w:pPr>
      <w:r w:rsidRPr="00A76EB2">
        <w:rPr>
          <w:rFonts w:asciiTheme="minorHAnsi" w:hAnsiTheme="minorHAnsi" w:cstheme="minorHAnsi"/>
          <w:color w:val="000000" w:themeColor="text1"/>
          <w:sz w:val="22"/>
          <w:szCs w:val="22"/>
        </w:rPr>
        <w:t>The GDA includes the local authority areas of Dublin City, Fingal, Dún Laoghaire-Rathdown, South Dublin, Kildare, Meath and Wicklow.</w:t>
      </w:r>
    </w:p>
    <w:p w14:paraId="0F8833E1" w14:textId="2332A156" w:rsidR="00534C6C" w:rsidRPr="00A76EB2" w:rsidRDefault="003711C0" w:rsidP="00282EA7">
      <w:pPr>
        <w:pStyle w:val="BodyText"/>
        <w:kinsoku w:val="0"/>
        <w:overflowPunct w:val="0"/>
        <w:spacing w:line="360" w:lineRule="auto"/>
        <w:ind w:right="-32"/>
        <w:jc w:val="both"/>
        <w:rPr>
          <w:rFonts w:asciiTheme="minorHAnsi" w:hAnsiTheme="minorHAnsi" w:cstheme="minorHAnsi"/>
          <w:sz w:val="22"/>
          <w:szCs w:val="22"/>
        </w:rPr>
      </w:pPr>
      <w:r w:rsidRPr="00A76EB2">
        <w:rPr>
          <w:rFonts w:asciiTheme="minorHAnsi" w:hAnsiTheme="minorHAnsi" w:cstheme="minorHAnsi"/>
          <w:sz w:val="22"/>
          <w:szCs w:val="22"/>
        </w:rPr>
        <w:t xml:space="preserve">The Authority’s Capital Investment Programme includes an exciting and challenging range of projects and programmes for development and delivery over the coming years. These include mega-projects such as MetroLink, BusConnects Dublin and the DART+ Programme, together with </w:t>
      </w:r>
      <w:proofErr w:type="gramStart"/>
      <w:r w:rsidRPr="00A76EB2">
        <w:rPr>
          <w:rFonts w:asciiTheme="minorHAnsi" w:hAnsiTheme="minorHAnsi" w:cstheme="minorHAnsi"/>
          <w:sz w:val="22"/>
          <w:szCs w:val="22"/>
        </w:rPr>
        <w:t>numerous</w:t>
      </w:r>
      <w:proofErr w:type="gramEnd"/>
      <w:r w:rsidRPr="00A76EB2">
        <w:rPr>
          <w:rFonts w:asciiTheme="minorHAnsi" w:hAnsiTheme="minorHAnsi" w:cstheme="minorHAnsi"/>
          <w:sz w:val="22"/>
          <w:szCs w:val="22"/>
        </w:rPr>
        <w:t xml:space="preserve"> other major projects/programmes in the heavy rail area, light rail area, bus infrastructure and public transport fleet, in addition to a large portfolio of projects in the active travel area. Along with other initiatives in the areas of micro-mobility, transport technology and climate adaption, there are stimulating and rewarding opportunities to make a real contribution to enhancing Ireland’s overall transport system.</w:t>
      </w:r>
    </w:p>
    <w:p w14:paraId="68641EE1" w14:textId="77777777" w:rsidR="003711C0" w:rsidRPr="00A76EB2" w:rsidRDefault="003711C0" w:rsidP="00282EA7">
      <w:pPr>
        <w:pStyle w:val="BodyText"/>
        <w:kinsoku w:val="0"/>
        <w:overflowPunct w:val="0"/>
        <w:spacing w:line="360" w:lineRule="auto"/>
        <w:ind w:right="-32"/>
        <w:jc w:val="both"/>
        <w:rPr>
          <w:rFonts w:asciiTheme="minorHAnsi" w:hAnsiTheme="minorHAnsi" w:cstheme="minorHAnsi"/>
          <w:sz w:val="22"/>
          <w:szCs w:val="22"/>
          <w:lang w:val="en-IE" w:eastAsia="en-IE"/>
        </w:rPr>
      </w:pPr>
    </w:p>
    <w:p w14:paraId="773AFD3A" w14:textId="77777777" w:rsidR="00534C6C" w:rsidRPr="00282EA7" w:rsidRDefault="00534C6C" w:rsidP="00282EA7">
      <w:pPr>
        <w:pStyle w:val="BodyText"/>
        <w:kinsoku w:val="0"/>
        <w:overflowPunct w:val="0"/>
        <w:spacing w:line="360" w:lineRule="auto"/>
        <w:ind w:right="-32"/>
        <w:jc w:val="both"/>
        <w:rPr>
          <w:rFonts w:asciiTheme="minorHAnsi" w:hAnsiTheme="minorHAnsi" w:cstheme="minorHAnsi"/>
          <w:sz w:val="22"/>
          <w:szCs w:val="22"/>
          <w:lang w:val="en-IE" w:eastAsia="en-US"/>
        </w:rPr>
      </w:pPr>
      <w:r w:rsidRPr="00A76EB2">
        <w:rPr>
          <w:rFonts w:asciiTheme="minorHAnsi" w:hAnsiTheme="minorHAnsi" w:cstheme="minorHAnsi"/>
          <w:sz w:val="22"/>
          <w:szCs w:val="22"/>
          <w:lang w:val="en-IE" w:eastAsia="en-IE"/>
        </w:rPr>
        <w:t>Further information on the Authority is available on its website</w:t>
      </w:r>
      <w:r w:rsidRPr="00A76EB2">
        <w:rPr>
          <w:rFonts w:asciiTheme="minorHAnsi" w:hAnsiTheme="minorHAnsi" w:cstheme="minorHAnsi"/>
          <w:color w:val="000000" w:themeColor="text1"/>
          <w:sz w:val="22"/>
          <w:szCs w:val="22"/>
        </w:rPr>
        <w:t xml:space="preserve"> </w:t>
      </w:r>
      <w:hyperlink r:id="rId9" w:history="1">
        <w:r w:rsidRPr="00282EA7">
          <w:rPr>
            <w:rStyle w:val="Hyperlink"/>
            <w:rFonts w:asciiTheme="minorHAnsi" w:hAnsiTheme="minorHAnsi" w:cstheme="minorHAnsi"/>
            <w:sz w:val="22"/>
            <w:szCs w:val="22"/>
            <w:lang w:val="en-IE"/>
          </w:rPr>
          <w:t>www.nationaltransport.ie</w:t>
        </w:r>
      </w:hyperlink>
    </w:p>
    <w:p w14:paraId="2D1186A5" w14:textId="77777777" w:rsidR="00D937D2" w:rsidRPr="00282EA7" w:rsidRDefault="00D937D2" w:rsidP="00282EA7">
      <w:pPr>
        <w:pStyle w:val="BodyText"/>
        <w:kinsoku w:val="0"/>
        <w:overflowPunct w:val="0"/>
        <w:spacing w:line="360" w:lineRule="auto"/>
        <w:ind w:right="-32"/>
        <w:jc w:val="both"/>
        <w:rPr>
          <w:rFonts w:asciiTheme="minorHAnsi" w:hAnsiTheme="minorHAnsi" w:cstheme="minorHAnsi"/>
          <w:sz w:val="22"/>
          <w:szCs w:val="22"/>
          <w:lang w:val="en-IE" w:eastAsia="en-US"/>
        </w:rPr>
      </w:pPr>
    </w:p>
    <w:p w14:paraId="14672310" w14:textId="14F4DD2D" w:rsidR="00446481" w:rsidRPr="00282EA7" w:rsidRDefault="00C100A4" w:rsidP="00282EA7">
      <w:pPr>
        <w:spacing w:line="360" w:lineRule="auto"/>
        <w:ind w:right="-32"/>
        <w:jc w:val="both"/>
        <w:rPr>
          <w:rFonts w:asciiTheme="minorHAnsi" w:hAnsiTheme="minorHAnsi" w:cstheme="minorHAnsi"/>
          <w:sz w:val="22"/>
          <w:szCs w:val="22"/>
          <w:lang w:val="en-IE" w:eastAsia="en-US"/>
        </w:rPr>
      </w:pPr>
      <w:r w:rsidRPr="00282EA7">
        <w:rPr>
          <w:rFonts w:asciiTheme="minorHAnsi" w:hAnsiTheme="minorHAnsi" w:cstheme="minorHAnsi"/>
          <w:sz w:val="22"/>
          <w:szCs w:val="22"/>
          <w:lang w:val="en-IE" w:eastAsia="en-US"/>
        </w:rPr>
        <w:t xml:space="preserve">The National Transport Authority wishes to recruit a suitably experienced and qualified individual to the role of </w:t>
      </w:r>
      <w:bookmarkStart w:id="0" w:name="_Hlk171344402"/>
      <w:r w:rsidR="00552508" w:rsidRPr="00A76EB2">
        <w:rPr>
          <w:rFonts w:asciiTheme="minorHAnsi" w:hAnsiTheme="minorHAnsi" w:cstheme="minorHAnsi"/>
          <w:bCs/>
          <w:color w:val="000000" w:themeColor="text1"/>
          <w:sz w:val="22"/>
          <w:szCs w:val="22"/>
        </w:rPr>
        <w:t>Technical Operations Lead</w:t>
      </w:r>
      <w:bookmarkEnd w:id="0"/>
      <w:r w:rsidR="00552508" w:rsidRPr="00282EA7">
        <w:rPr>
          <w:rFonts w:asciiTheme="minorHAnsi" w:hAnsiTheme="minorHAnsi" w:cstheme="minorHAnsi"/>
          <w:sz w:val="22"/>
          <w:szCs w:val="22"/>
          <w:lang w:val="en-IE" w:eastAsia="en-US"/>
        </w:rPr>
        <w:t>.</w:t>
      </w:r>
      <w:r w:rsidR="00DE4708" w:rsidRPr="00282EA7">
        <w:rPr>
          <w:rFonts w:asciiTheme="minorHAnsi" w:hAnsiTheme="minorHAnsi" w:cstheme="minorHAnsi"/>
          <w:sz w:val="22"/>
          <w:szCs w:val="22"/>
          <w:lang w:val="en-IE" w:eastAsia="en-US"/>
        </w:rPr>
        <w:t xml:space="preserve"> Successful candidates may be placed on a panel from which future vacancies may be filled.</w:t>
      </w:r>
    </w:p>
    <w:p w14:paraId="53B8DC5A" w14:textId="77777777" w:rsidR="00C100A4" w:rsidRPr="00A76EB2" w:rsidRDefault="00C100A4" w:rsidP="00282EA7">
      <w:pPr>
        <w:spacing w:line="360" w:lineRule="auto"/>
        <w:ind w:right="-32"/>
        <w:jc w:val="both"/>
        <w:rPr>
          <w:rFonts w:asciiTheme="minorHAnsi" w:hAnsiTheme="minorHAnsi" w:cstheme="minorHAnsi"/>
          <w:color w:val="000000" w:themeColor="text1"/>
          <w:sz w:val="22"/>
          <w:szCs w:val="22"/>
          <w:lang w:val="en-IE"/>
        </w:rPr>
      </w:pPr>
    </w:p>
    <w:p w14:paraId="75EA43BB" w14:textId="77777777" w:rsidR="00D75834" w:rsidRPr="00A76EB2" w:rsidRDefault="00D75834" w:rsidP="00A76EB2">
      <w:pPr>
        <w:spacing w:line="360" w:lineRule="auto"/>
        <w:ind w:right="-32"/>
        <w:jc w:val="both"/>
        <w:rPr>
          <w:rFonts w:asciiTheme="minorHAnsi" w:hAnsiTheme="minorHAnsi" w:cstheme="minorHAnsi"/>
          <w:color w:val="000000" w:themeColor="text1"/>
          <w:sz w:val="22"/>
          <w:szCs w:val="22"/>
          <w:lang w:val="en-IE"/>
        </w:rPr>
      </w:pPr>
    </w:p>
    <w:p w14:paraId="1F715344" w14:textId="77777777" w:rsidR="00D75834" w:rsidRPr="00A76EB2" w:rsidRDefault="00D75834" w:rsidP="00282EA7">
      <w:pPr>
        <w:spacing w:line="360" w:lineRule="auto"/>
        <w:ind w:right="-32"/>
        <w:jc w:val="both"/>
        <w:rPr>
          <w:rFonts w:asciiTheme="minorHAnsi" w:hAnsiTheme="minorHAnsi" w:cstheme="minorHAnsi"/>
          <w:color w:val="000000" w:themeColor="text1"/>
          <w:sz w:val="22"/>
          <w:szCs w:val="22"/>
          <w:lang w:val="en-IE"/>
        </w:rPr>
      </w:pPr>
    </w:p>
    <w:p w14:paraId="5994093B" w14:textId="77777777" w:rsidR="00D75834" w:rsidRPr="00A76EB2" w:rsidRDefault="00D75834" w:rsidP="00282EA7">
      <w:pPr>
        <w:spacing w:line="360" w:lineRule="auto"/>
        <w:ind w:right="-32"/>
        <w:jc w:val="both"/>
        <w:rPr>
          <w:rFonts w:asciiTheme="minorHAnsi" w:hAnsiTheme="minorHAnsi" w:cstheme="minorHAnsi"/>
          <w:color w:val="000000" w:themeColor="text1"/>
          <w:sz w:val="22"/>
          <w:szCs w:val="22"/>
          <w:lang w:val="en-IE"/>
        </w:rPr>
      </w:pPr>
    </w:p>
    <w:p w14:paraId="1F32F8BF" w14:textId="77777777" w:rsidR="00446481" w:rsidRPr="00A76EB2" w:rsidRDefault="004D5DF5" w:rsidP="00282EA7">
      <w:pPr>
        <w:spacing w:line="360" w:lineRule="auto"/>
        <w:ind w:right="-32"/>
        <w:jc w:val="both"/>
        <w:rPr>
          <w:rFonts w:asciiTheme="minorHAnsi" w:hAnsiTheme="minorHAnsi" w:cstheme="minorHAnsi"/>
          <w:b/>
          <w:color w:val="000000" w:themeColor="text1"/>
          <w:sz w:val="26"/>
          <w:szCs w:val="26"/>
          <w:lang w:val="en-IE"/>
        </w:rPr>
      </w:pPr>
      <w:r w:rsidRPr="00A76EB2">
        <w:rPr>
          <w:rFonts w:asciiTheme="minorHAnsi" w:hAnsiTheme="minorHAnsi" w:cstheme="minorHAnsi"/>
          <w:b/>
          <w:color w:val="000000" w:themeColor="text1"/>
          <w:sz w:val="24"/>
          <w:szCs w:val="26"/>
          <w:lang w:val="en-IE"/>
        </w:rPr>
        <w:t>D</w:t>
      </w:r>
      <w:r w:rsidR="000F2327" w:rsidRPr="00A76EB2">
        <w:rPr>
          <w:rFonts w:asciiTheme="minorHAnsi" w:hAnsiTheme="minorHAnsi" w:cstheme="minorHAnsi"/>
          <w:b/>
          <w:color w:val="000000" w:themeColor="text1"/>
          <w:sz w:val="24"/>
          <w:szCs w:val="26"/>
          <w:lang w:val="en-IE"/>
        </w:rPr>
        <w:t>uties</w:t>
      </w:r>
      <w:r w:rsidRPr="00A76EB2">
        <w:rPr>
          <w:rFonts w:asciiTheme="minorHAnsi" w:hAnsiTheme="minorHAnsi" w:cstheme="minorHAnsi"/>
          <w:b/>
          <w:color w:val="000000" w:themeColor="text1"/>
          <w:sz w:val="24"/>
          <w:szCs w:val="26"/>
          <w:lang w:val="en-IE"/>
        </w:rPr>
        <w:t xml:space="preserve"> </w:t>
      </w:r>
      <w:r w:rsidR="000F2327" w:rsidRPr="00A76EB2">
        <w:rPr>
          <w:rFonts w:asciiTheme="minorHAnsi" w:hAnsiTheme="minorHAnsi" w:cstheme="minorHAnsi"/>
          <w:b/>
          <w:color w:val="000000" w:themeColor="text1"/>
          <w:sz w:val="24"/>
          <w:szCs w:val="26"/>
          <w:lang w:val="en-IE"/>
        </w:rPr>
        <w:t>and</w:t>
      </w:r>
      <w:r w:rsidRPr="00A76EB2">
        <w:rPr>
          <w:rFonts w:asciiTheme="minorHAnsi" w:hAnsiTheme="minorHAnsi" w:cstheme="minorHAnsi"/>
          <w:b/>
          <w:color w:val="000000" w:themeColor="text1"/>
          <w:sz w:val="24"/>
          <w:szCs w:val="26"/>
          <w:lang w:val="en-IE"/>
        </w:rPr>
        <w:t xml:space="preserve"> </w:t>
      </w:r>
      <w:r w:rsidR="000F2327" w:rsidRPr="00A76EB2">
        <w:rPr>
          <w:rFonts w:asciiTheme="minorHAnsi" w:hAnsiTheme="minorHAnsi" w:cstheme="minorHAnsi"/>
          <w:b/>
          <w:color w:val="000000" w:themeColor="text1"/>
          <w:sz w:val="24"/>
          <w:szCs w:val="26"/>
          <w:lang w:val="en-IE"/>
        </w:rPr>
        <w:t>Responsibilities</w:t>
      </w:r>
    </w:p>
    <w:p w14:paraId="7408A3EC" w14:textId="77777777" w:rsidR="00552508" w:rsidRPr="00A76EB2" w:rsidRDefault="00552508" w:rsidP="00A76EB2">
      <w:pPr>
        <w:numPr>
          <w:ilvl w:val="0"/>
          <w:numId w:val="46"/>
        </w:numPr>
        <w:spacing w:line="360" w:lineRule="auto"/>
        <w:ind w:right="-47"/>
        <w:jc w:val="both"/>
        <w:rPr>
          <w:rFonts w:asciiTheme="minorHAnsi" w:hAnsiTheme="minorHAnsi" w:cstheme="minorHAnsi"/>
          <w:iCs/>
          <w:sz w:val="22"/>
          <w:szCs w:val="22"/>
          <w:lang w:val="en-IE" w:eastAsia="en-IE"/>
        </w:rPr>
      </w:pPr>
      <w:r w:rsidRPr="00A76EB2">
        <w:rPr>
          <w:rFonts w:asciiTheme="minorHAnsi" w:hAnsiTheme="minorHAnsi" w:cstheme="minorHAnsi"/>
          <w:iCs/>
          <w:sz w:val="22"/>
          <w:szCs w:val="22"/>
          <w:lang w:eastAsia="en-IE"/>
        </w:rPr>
        <w:t xml:space="preserve">Managing the performance, efficiency, and effectiveness of Transport Technology (TT) Business Services and Service Offerings by </w:t>
      </w:r>
      <w:r w:rsidRPr="00A76EB2">
        <w:rPr>
          <w:rFonts w:asciiTheme="minorHAnsi" w:hAnsiTheme="minorHAnsi" w:cstheme="minorHAnsi"/>
          <w:iCs/>
          <w:sz w:val="22"/>
          <w:szCs w:val="22"/>
          <w:lang w:val="en-IE" w:eastAsia="en-IE"/>
        </w:rPr>
        <w:t xml:space="preserve">ensuring systems are appropriately provisioned, operating as expected, and are being maintained to agreed service levels by service </w:t>
      </w:r>
      <w:proofErr w:type="gramStart"/>
      <w:r w:rsidRPr="00A76EB2">
        <w:rPr>
          <w:rFonts w:asciiTheme="minorHAnsi" w:hAnsiTheme="minorHAnsi" w:cstheme="minorHAnsi"/>
          <w:iCs/>
          <w:sz w:val="22"/>
          <w:szCs w:val="22"/>
          <w:lang w:val="en-IE" w:eastAsia="en-IE"/>
        </w:rPr>
        <w:t>providers;</w:t>
      </w:r>
      <w:proofErr w:type="gramEnd"/>
    </w:p>
    <w:p w14:paraId="0A858C79" w14:textId="77777777" w:rsidR="00552508" w:rsidRPr="00A76EB2" w:rsidRDefault="00552508" w:rsidP="00A76EB2">
      <w:pPr>
        <w:numPr>
          <w:ilvl w:val="0"/>
          <w:numId w:val="46"/>
        </w:numPr>
        <w:spacing w:line="360" w:lineRule="auto"/>
        <w:ind w:right="-47"/>
        <w:jc w:val="both"/>
        <w:rPr>
          <w:rFonts w:asciiTheme="minorHAnsi" w:hAnsiTheme="minorHAnsi" w:cstheme="minorHAnsi"/>
          <w:iCs/>
          <w:sz w:val="22"/>
          <w:szCs w:val="22"/>
          <w:lang w:val="en-IE" w:eastAsia="en-IE"/>
        </w:rPr>
      </w:pPr>
      <w:r w:rsidRPr="00A76EB2">
        <w:rPr>
          <w:rFonts w:asciiTheme="minorHAnsi" w:hAnsiTheme="minorHAnsi" w:cstheme="minorHAnsi"/>
          <w:iCs/>
          <w:sz w:val="22"/>
          <w:szCs w:val="22"/>
          <w:lang w:val="en-IE" w:eastAsia="en-IE"/>
        </w:rPr>
        <w:t xml:space="preserve">Developing collaborative relationships with NTA departmental teams, transport operators, suppliers and third parties to ensure effective operation of TT </w:t>
      </w:r>
      <w:r w:rsidRPr="00A76EB2">
        <w:rPr>
          <w:rFonts w:asciiTheme="minorHAnsi" w:hAnsiTheme="minorHAnsi" w:cstheme="minorHAnsi"/>
          <w:iCs/>
          <w:sz w:val="22"/>
          <w:szCs w:val="22"/>
          <w:lang w:eastAsia="en-IE"/>
        </w:rPr>
        <w:t>Service Offerings</w:t>
      </w:r>
      <w:r w:rsidRPr="00A76EB2">
        <w:rPr>
          <w:rFonts w:asciiTheme="minorHAnsi" w:hAnsiTheme="minorHAnsi" w:cstheme="minorHAnsi"/>
          <w:iCs/>
          <w:sz w:val="22"/>
          <w:szCs w:val="22"/>
          <w:lang w:val="en-IE" w:eastAsia="en-IE"/>
        </w:rPr>
        <w:t>;</w:t>
      </w:r>
    </w:p>
    <w:p w14:paraId="406ABBA0" w14:textId="77777777" w:rsidR="00552508" w:rsidRPr="00A76EB2" w:rsidRDefault="00552508" w:rsidP="00A76EB2">
      <w:pPr>
        <w:numPr>
          <w:ilvl w:val="0"/>
          <w:numId w:val="46"/>
        </w:numPr>
        <w:spacing w:line="360" w:lineRule="auto"/>
        <w:ind w:right="-47"/>
        <w:jc w:val="both"/>
        <w:rPr>
          <w:rFonts w:asciiTheme="minorHAnsi" w:hAnsiTheme="minorHAnsi" w:cstheme="minorHAnsi"/>
          <w:iCs/>
          <w:sz w:val="22"/>
          <w:szCs w:val="22"/>
          <w:lang w:val="en-IE" w:eastAsia="en-IE"/>
        </w:rPr>
      </w:pPr>
      <w:r w:rsidRPr="00A76EB2">
        <w:rPr>
          <w:rFonts w:asciiTheme="minorHAnsi" w:hAnsiTheme="minorHAnsi" w:cstheme="minorHAnsi"/>
          <w:iCs/>
          <w:sz w:val="22"/>
          <w:szCs w:val="22"/>
          <w:lang w:val="en-IE" w:eastAsia="en-IE"/>
        </w:rPr>
        <w:t>Maintaining the technical roadmaps for coordination with project managers, product owners, developers, and testing teams as part of the change management process;</w:t>
      </w:r>
    </w:p>
    <w:p w14:paraId="59ACAF68" w14:textId="77777777" w:rsidR="00552508" w:rsidRPr="00A76EB2" w:rsidRDefault="00552508" w:rsidP="00A76EB2">
      <w:pPr>
        <w:numPr>
          <w:ilvl w:val="0"/>
          <w:numId w:val="46"/>
        </w:numPr>
        <w:spacing w:line="360" w:lineRule="auto"/>
        <w:ind w:right="-47"/>
        <w:jc w:val="both"/>
        <w:rPr>
          <w:rFonts w:asciiTheme="minorHAnsi" w:hAnsiTheme="minorHAnsi" w:cstheme="minorHAnsi"/>
          <w:iCs/>
          <w:sz w:val="22"/>
          <w:szCs w:val="22"/>
          <w:lang w:val="en-IE" w:eastAsia="en-IE"/>
        </w:rPr>
      </w:pPr>
      <w:r w:rsidRPr="00A76EB2">
        <w:rPr>
          <w:rFonts w:asciiTheme="minorHAnsi" w:hAnsiTheme="minorHAnsi" w:cstheme="minorHAnsi"/>
          <w:iCs/>
          <w:sz w:val="22"/>
          <w:szCs w:val="22"/>
          <w:lang w:val="en-IE" w:eastAsia="en-IE"/>
        </w:rPr>
        <w:t xml:space="preserve">Working with the TT Vendor Management team to maintain relationships and manage performance of suppliers and contractors that supply and/or manage TT </w:t>
      </w:r>
      <w:r w:rsidRPr="00A76EB2">
        <w:rPr>
          <w:rFonts w:asciiTheme="minorHAnsi" w:hAnsiTheme="minorHAnsi" w:cstheme="minorHAnsi"/>
          <w:iCs/>
          <w:sz w:val="22"/>
          <w:szCs w:val="22"/>
          <w:lang w:eastAsia="en-IE"/>
        </w:rPr>
        <w:t>Service Offerings;</w:t>
      </w:r>
    </w:p>
    <w:p w14:paraId="50D21128" w14:textId="77777777" w:rsidR="00552508" w:rsidRPr="00A76EB2" w:rsidRDefault="00552508" w:rsidP="00A76EB2">
      <w:pPr>
        <w:numPr>
          <w:ilvl w:val="0"/>
          <w:numId w:val="46"/>
        </w:numPr>
        <w:spacing w:line="360" w:lineRule="auto"/>
        <w:ind w:right="-47"/>
        <w:jc w:val="both"/>
        <w:rPr>
          <w:rFonts w:asciiTheme="minorHAnsi" w:hAnsiTheme="minorHAnsi" w:cstheme="minorHAnsi"/>
          <w:iCs/>
          <w:sz w:val="22"/>
          <w:szCs w:val="22"/>
          <w:lang w:val="en-IE" w:eastAsia="en-IE"/>
        </w:rPr>
      </w:pPr>
      <w:r w:rsidRPr="00A76EB2">
        <w:rPr>
          <w:rFonts w:asciiTheme="minorHAnsi" w:hAnsiTheme="minorHAnsi" w:cstheme="minorHAnsi"/>
          <w:iCs/>
          <w:sz w:val="22"/>
          <w:szCs w:val="22"/>
          <w:lang w:val="en-IE" w:eastAsia="en-IE"/>
        </w:rPr>
        <w:t>Working with the TT Risk &amp; Compliance team to</w:t>
      </w:r>
      <w:r w:rsidRPr="00A76EB2">
        <w:rPr>
          <w:rFonts w:asciiTheme="minorHAnsi" w:hAnsiTheme="minorHAnsi" w:cstheme="minorHAnsi"/>
          <w:iCs/>
          <w:sz w:val="22"/>
          <w:szCs w:val="22"/>
          <w:lang w:eastAsia="en-IE"/>
        </w:rPr>
        <w:t xml:space="preserve"> maintain </w:t>
      </w:r>
      <w:r w:rsidRPr="00A76EB2">
        <w:rPr>
          <w:rFonts w:asciiTheme="minorHAnsi" w:hAnsiTheme="minorHAnsi" w:cstheme="minorHAnsi"/>
          <w:iCs/>
          <w:sz w:val="22"/>
          <w:szCs w:val="22"/>
          <w:lang w:val="en-IE" w:eastAsia="en-IE"/>
        </w:rPr>
        <w:t xml:space="preserve">governance, risk and compliance controls over all areas of TT </w:t>
      </w:r>
      <w:r w:rsidRPr="00A76EB2">
        <w:rPr>
          <w:rFonts w:asciiTheme="minorHAnsi" w:hAnsiTheme="minorHAnsi" w:cstheme="minorHAnsi"/>
          <w:iCs/>
          <w:sz w:val="22"/>
          <w:szCs w:val="22"/>
          <w:lang w:eastAsia="en-IE"/>
        </w:rPr>
        <w:t>Operations;</w:t>
      </w:r>
    </w:p>
    <w:p w14:paraId="25E90659" w14:textId="77777777" w:rsidR="00552508" w:rsidRPr="00A76EB2" w:rsidRDefault="00552508" w:rsidP="00A76EB2">
      <w:pPr>
        <w:numPr>
          <w:ilvl w:val="0"/>
          <w:numId w:val="46"/>
        </w:numPr>
        <w:spacing w:line="360" w:lineRule="auto"/>
        <w:ind w:right="-47"/>
        <w:jc w:val="both"/>
        <w:rPr>
          <w:rFonts w:asciiTheme="minorHAnsi" w:hAnsiTheme="minorHAnsi" w:cstheme="minorHAnsi"/>
          <w:iCs/>
          <w:sz w:val="22"/>
          <w:szCs w:val="22"/>
          <w:lang w:val="en-IE" w:eastAsia="en-IE"/>
        </w:rPr>
      </w:pPr>
      <w:r w:rsidRPr="00A76EB2">
        <w:rPr>
          <w:rFonts w:asciiTheme="minorHAnsi" w:hAnsiTheme="minorHAnsi" w:cstheme="minorHAnsi"/>
          <w:iCs/>
          <w:sz w:val="22"/>
          <w:szCs w:val="22"/>
          <w:lang w:val="en-IE" w:eastAsia="en-IE"/>
        </w:rPr>
        <w:t>Providing appropriate management level reporting and metrics on the operational themes and undertake, or coordinate, further detailed trend analysis as appropriate or required; and</w:t>
      </w:r>
    </w:p>
    <w:p w14:paraId="77A53D80" w14:textId="77777777" w:rsidR="00552508" w:rsidRPr="00A76EB2" w:rsidRDefault="00552508" w:rsidP="00A76EB2">
      <w:pPr>
        <w:numPr>
          <w:ilvl w:val="0"/>
          <w:numId w:val="46"/>
        </w:numPr>
        <w:spacing w:line="360" w:lineRule="auto"/>
        <w:ind w:right="-47"/>
        <w:jc w:val="both"/>
        <w:rPr>
          <w:rFonts w:asciiTheme="minorHAnsi" w:hAnsiTheme="minorHAnsi" w:cstheme="minorHAnsi"/>
          <w:iCs/>
          <w:sz w:val="22"/>
          <w:szCs w:val="22"/>
          <w:lang w:val="en-IE" w:eastAsia="en-IE"/>
        </w:rPr>
      </w:pPr>
      <w:r w:rsidRPr="00A76EB2">
        <w:rPr>
          <w:rFonts w:asciiTheme="minorHAnsi" w:hAnsiTheme="minorHAnsi" w:cstheme="minorHAnsi"/>
          <w:iCs/>
          <w:sz w:val="22"/>
          <w:szCs w:val="22"/>
          <w:lang w:val="en-IE" w:eastAsia="en-IE"/>
        </w:rPr>
        <w:t>Supporting the TT Operations Manager in the development and maintenance of operational practices, processes and procedures as applicable to TT Service Offerings, with full regard to how these interface with the wider Business Services and processes. This includes, but is not limited to:</w:t>
      </w:r>
    </w:p>
    <w:p w14:paraId="1935480C" w14:textId="77777777" w:rsidR="00552508" w:rsidRPr="00A76EB2" w:rsidRDefault="00552508" w:rsidP="00A76EB2">
      <w:pPr>
        <w:numPr>
          <w:ilvl w:val="1"/>
          <w:numId w:val="46"/>
        </w:numPr>
        <w:spacing w:line="360" w:lineRule="auto"/>
        <w:ind w:right="-47"/>
        <w:jc w:val="both"/>
        <w:rPr>
          <w:rFonts w:asciiTheme="minorHAnsi" w:hAnsiTheme="minorHAnsi" w:cstheme="minorHAnsi"/>
          <w:iCs/>
          <w:sz w:val="22"/>
          <w:szCs w:val="22"/>
          <w:lang w:val="en-IE" w:eastAsia="en-IE"/>
        </w:rPr>
      </w:pPr>
      <w:r w:rsidRPr="00A76EB2">
        <w:rPr>
          <w:rFonts w:asciiTheme="minorHAnsi" w:hAnsiTheme="minorHAnsi" w:cstheme="minorHAnsi"/>
          <w:iCs/>
          <w:sz w:val="22"/>
          <w:szCs w:val="22"/>
          <w:lang w:val="en-IE" w:eastAsia="en-IE"/>
        </w:rPr>
        <w:t>Capacity Planning;</w:t>
      </w:r>
    </w:p>
    <w:p w14:paraId="2C19A13E" w14:textId="77777777" w:rsidR="00552508" w:rsidRPr="00A76EB2" w:rsidRDefault="00552508" w:rsidP="00A76EB2">
      <w:pPr>
        <w:numPr>
          <w:ilvl w:val="1"/>
          <w:numId w:val="46"/>
        </w:numPr>
        <w:spacing w:line="360" w:lineRule="auto"/>
        <w:ind w:right="-47"/>
        <w:jc w:val="both"/>
        <w:rPr>
          <w:rFonts w:asciiTheme="minorHAnsi" w:hAnsiTheme="minorHAnsi" w:cstheme="minorHAnsi"/>
          <w:iCs/>
          <w:sz w:val="22"/>
          <w:szCs w:val="22"/>
          <w:lang w:val="en-IE" w:eastAsia="en-IE"/>
        </w:rPr>
      </w:pPr>
      <w:r w:rsidRPr="00A76EB2">
        <w:rPr>
          <w:rFonts w:asciiTheme="minorHAnsi" w:hAnsiTheme="minorHAnsi" w:cstheme="minorHAnsi"/>
          <w:iCs/>
          <w:sz w:val="22"/>
          <w:szCs w:val="22"/>
          <w:lang w:val="en-IE" w:eastAsia="en-IE"/>
        </w:rPr>
        <w:t>Configuration and Release Management;</w:t>
      </w:r>
    </w:p>
    <w:p w14:paraId="6E4B99CB" w14:textId="77777777" w:rsidR="00552508" w:rsidRPr="00A76EB2" w:rsidRDefault="00552508" w:rsidP="00A76EB2">
      <w:pPr>
        <w:numPr>
          <w:ilvl w:val="1"/>
          <w:numId w:val="46"/>
        </w:numPr>
        <w:spacing w:line="360" w:lineRule="auto"/>
        <w:ind w:right="-47"/>
        <w:jc w:val="both"/>
        <w:rPr>
          <w:rFonts w:asciiTheme="minorHAnsi" w:hAnsiTheme="minorHAnsi" w:cstheme="minorHAnsi"/>
          <w:iCs/>
          <w:sz w:val="22"/>
          <w:szCs w:val="22"/>
          <w:lang w:val="en-IE" w:eastAsia="en-IE"/>
        </w:rPr>
      </w:pPr>
      <w:r w:rsidRPr="00A76EB2">
        <w:rPr>
          <w:rFonts w:asciiTheme="minorHAnsi" w:hAnsiTheme="minorHAnsi" w:cstheme="minorHAnsi"/>
          <w:iCs/>
          <w:sz w:val="22"/>
          <w:szCs w:val="22"/>
          <w:lang w:val="en-IE" w:eastAsia="en-IE"/>
        </w:rPr>
        <w:t>Incident and Problem Management;</w:t>
      </w:r>
    </w:p>
    <w:p w14:paraId="6557EB84" w14:textId="77777777" w:rsidR="00552508" w:rsidRPr="00A76EB2" w:rsidRDefault="00552508" w:rsidP="00A76EB2">
      <w:pPr>
        <w:numPr>
          <w:ilvl w:val="1"/>
          <w:numId w:val="46"/>
        </w:numPr>
        <w:spacing w:line="360" w:lineRule="auto"/>
        <w:ind w:right="-47"/>
        <w:jc w:val="both"/>
        <w:rPr>
          <w:rFonts w:asciiTheme="minorHAnsi" w:hAnsiTheme="minorHAnsi" w:cstheme="minorHAnsi"/>
          <w:iCs/>
          <w:sz w:val="22"/>
          <w:szCs w:val="22"/>
          <w:lang w:val="en-IE" w:eastAsia="en-IE"/>
        </w:rPr>
      </w:pPr>
      <w:r w:rsidRPr="00A76EB2">
        <w:rPr>
          <w:rFonts w:asciiTheme="minorHAnsi" w:hAnsiTheme="minorHAnsi" w:cstheme="minorHAnsi"/>
          <w:iCs/>
          <w:sz w:val="22"/>
          <w:szCs w:val="22"/>
          <w:lang w:val="en-IE" w:eastAsia="en-IE"/>
        </w:rPr>
        <w:t>Service Risk and Compliance Management;</w:t>
      </w:r>
    </w:p>
    <w:p w14:paraId="78F32102" w14:textId="77777777" w:rsidR="00552508" w:rsidRPr="00A76EB2" w:rsidRDefault="00552508" w:rsidP="00A76EB2">
      <w:pPr>
        <w:numPr>
          <w:ilvl w:val="1"/>
          <w:numId w:val="46"/>
        </w:numPr>
        <w:spacing w:line="360" w:lineRule="auto"/>
        <w:ind w:right="-47"/>
        <w:jc w:val="both"/>
        <w:rPr>
          <w:rFonts w:asciiTheme="minorHAnsi" w:hAnsiTheme="minorHAnsi" w:cstheme="minorHAnsi"/>
          <w:iCs/>
          <w:sz w:val="22"/>
          <w:szCs w:val="22"/>
          <w:lang w:val="en-IE" w:eastAsia="en-IE"/>
        </w:rPr>
      </w:pPr>
      <w:r w:rsidRPr="00A76EB2">
        <w:rPr>
          <w:rFonts w:asciiTheme="minorHAnsi" w:hAnsiTheme="minorHAnsi" w:cstheme="minorHAnsi"/>
          <w:iCs/>
          <w:sz w:val="22"/>
          <w:szCs w:val="22"/>
          <w:lang w:val="en-IE" w:eastAsia="en-IE"/>
        </w:rPr>
        <w:t>Infrastructure and Security Management; and</w:t>
      </w:r>
    </w:p>
    <w:p w14:paraId="224645CF" w14:textId="77777777" w:rsidR="00552508" w:rsidRPr="00A76EB2" w:rsidRDefault="00552508" w:rsidP="00A76EB2">
      <w:pPr>
        <w:numPr>
          <w:ilvl w:val="1"/>
          <w:numId w:val="46"/>
        </w:numPr>
        <w:spacing w:line="360" w:lineRule="auto"/>
        <w:ind w:right="-47"/>
        <w:jc w:val="both"/>
        <w:rPr>
          <w:rFonts w:asciiTheme="minorHAnsi" w:hAnsiTheme="minorHAnsi" w:cstheme="minorHAnsi"/>
          <w:iCs/>
          <w:sz w:val="22"/>
          <w:szCs w:val="22"/>
          <w:lang w:val="en-IE" w:eastAsia="en-IE"/>
        </w:rPr>
      </w:pPr>
      <w:r w:rsidRPr="00A76EB2">
        <w:rPr>
          <w:rFonts w:asciiTheme="minorHAnsi" w:hAnsiTheme="minorHAnsi" w:cstheme="minorHAnsi"/>
          <w:iCs/>
          <w:sz w:val="22"/>
          <w:szCs w:val="22"/>
          <w:lang w:val="en-IE" w:eastAsia="en-IE"/>
        </w:rPr>
        <w:t>Disaster Recovery and Business Continuity.</w:t>
      </w:r>
    </w:p>
    <w:p w14:paraId="2CDFC803" w14:textId="6F1B7755" w:rsidR="005100A8" w:rsidRPr="00A76EB2" w:rsidRDefault="005100A8" w:rsidP="00A76EB2">
      <w:pPr>
        <w:spacing w:line="360" w:lineRule="auto"/>
        <w:ind w:right="-47"/>
        <w:jc w:val="both"/>
        <w:rPr>
          <w:rFonts w:asciiTheme="minorHAnsi" w:hAnsiTheme="minorHAnsi" w:cstheme="minorHAnsi"/>
          <w:iCs/>
          <w:sz w:val="22"/>
          <w:szCs w:val="22"/>
          <w:lang w:eastAsia="en-IE"/>
        </w:rPr>
      </w:pPr>
    </w:p>
    <w:p w14:paraId="2008E366" w14:textId="77777777" w:rsidR="005100A8" w:rsidRPr="00282EA7" w:rsidRDefault="005100A8" w:rsidP="00282EA7">
      <w:pPr>
        <w:pStyle w:val="BodyText"/>
        <w:widowControl w:val="0"/>
        <w:kinsoku w:val="0"/>
        <w:overflowPunct w:val="0"/>
        <w:autoSpaceDE w:val="0"/>
        <w:autoSpaceDN w:val="0"/>
        <w:adjustRightInd w:val="0"/>
        <w:spacing w:line="360" w:lineRule="auto"/>
        <w:ind w:right="-32"/>
        <w:jc w:val="both"/>
        <w:rPr>
          <w:rFonts w:asciiTheme="minorHAnsi" w:hAnsiTheme="minorHAnsi" w:cstheme="minorHAnsi"/>
          <w:color w:val="000000" w:themeColor="text1"/>
          <w:sz w:val="22"/>
          <w:szCs w:val="22"/>
          <w:lang w:val="en-IE"/>
        </w:rPr>
      </w:pPr>
    </w:p>
    <w:p w14:paraId="30E5C754" w14:textId="68B4502A" w:rsidR="004D5DF5" w:rsidRPr="00A76EB2" w:rsidRDefault="007B1ACB" w:rsidP="00A76EB2">
      <w:pPr>
        <w:spacing w:line="360" w:lineRule="auto"/>
        <w:ind w:right="-32"/>
        <w:jc w:val="both"/>
        <w:rPr>
          <w:rFonts w:asciiTheme="minorHAnsi" w:hAnsiTheme="minorHAnsi" w:cstheme="minorHAnsi"/>
          <w:sz w:val="22"/>
          <w:szCs w:val="22"/>
        </w:rPr>
      </w:pPr>
      <w:r w:rsidRPr="00282EA7">
        <w:rPr>
          <w:rFonts w:asciiTheme="minorHAnsi" w:eastAsia="Calibri" w:hAnsiTheme="minorHAnsi" w:cstheme="minorHAnsi"/>
          <w:b/>
          <w:sz w:val="22"/>
          <w:szCs w:val="22"/>
          <w:u w:val="single"/>
          <w:lang w:val="en-IE" w:eastAsia="en-US"/>
        </w:rPr>
        <w:t>Note</w:t>
      </w:r>
      <w:r w:rsidRPr="00282EA7">
        <w:rPr>
          <w:rFonts w:asciiTheme="minorHAnsi" w:eastAsia="Calibri" w:hAnsiTheme="minorHAnsi" w:cstheme="minorHAnsi"/>
          <w:b/>
          <w:sz w:val="22"/>
          <w:szCs w:val="22"/>
          <w:lang w:val="en-IE" w:eastAsia="en-US"/>
        </w:rPr>
        <w:t>:</w:t>
      </w:r>
      <w:r w:rsidR="002A1397" w:rsidRPr="00282EA7">
        <w:rPr>
          <w:rFonts w:asciiTheme="minorHAnsi" w:eastAsia="Calibri" w:hAnsiTheme="minorHAnsi" w:cstheme="minorHAnsi"/>
          <w:b/>
          <w:sz w:val="22"/>
          <w:szCs w:val="22"/>
          <w:lang w:val="en-IE" w:eastAsia="en-US"/>
        </w:rPr>
        <w:t xml:space="preserve"> </w:t>
      </w:r>
      <w:r w:rsidRPr="00282EA7">
        <w:rPr>
          <w:rFonts w:asciiTheme="minorHAnsi" w:hAnsiTheme="minorHAnsi" w:cstheme="minorHAnsi"/>
          <w:sz w:val="22"/>
          <w:szCs w:val="22"/>
        </w:rPr>
        <w:t>The functions and responsibilities initially assigned to the position</w:t>
      </w:r>
      <w:r w:rsidR="00552508" w:rsidRPr="00282EA7">
        <w:rPr>
          <w:rFonts w:asciiTheme="minorHAnsi" w:hAnsiTheme="minorHAnsi" w:cstheme="minorHAnsi"/>
          <w:sz w:val="22"/>
          <w:szCs w:val="22"/>
        </w:rPr>
        <w:t xml:space="preserve"> a</w:t>
      </w:r>
      <w:r w:rsidRPr="00282EA7">
        <w:rPr>
          <w:rFonts w:asciiTheme="minorHAnsi" w:hAnsiTheme="minorHAnsi" w:cstheme="minorHAnsi"/>
          <w:sz w:val="22"/>
          <w:szCs w:val="22"/>
        </w:rPr>
        <w:t>re based on the current organisational requirements and may be changed from time to time. The person</w:t>
      </w:r>
      <w:r w:rsidR="00552508" w:rsidRPr="00282EA7">
        <w:rPr>
          <w:rFonts w:asciiTheme="minorHAnsi" w:hAnsiTheme="minorHAnsi" w:cstheme="minorHAnsi"/>
          <w:sz w:val="22"/>
          <w:szCs w:val="22"/>
        </w:rPr>
        <w:t xml:space="preserve"> ap</w:t>
      </w:r>
      <w:r w:rsidRPr="00282EA7">
        <w:rPr>
          <w:rFonts w:asciiTheme="minorHAnsi" w:hAnsiTheme="minorHAnsi" w:cstheme="minorHAnsi"/>
          <w:sz w:val="22"/>
          <w:szCs w:val="22"/>
        </w:rPr>
        <w:t>pointed require</w:t>
      </w:r>
      <w:r w:rsidR="00552508" w:rsidRPr="00282EA7">
        <w:rPr>
          <w:rFonts w:asciiTheme="minorHAnsi" w:hAnsiTheme="minorHAnsi" w:cstheme="minorHAnsi"/>
          <w:sz w:val="22"/>
          <w:szCs w:val="22"/>
        </w:rPr>
        <w:t xml:space="preserve">s </w:t>
      </w:r>
      <w:r w:rsidRPr="00282EA7">
        <w:rPr>
          <w:rFonts w:asciiTheme="minorHAnsi" w:hAnsiTheme="minorHAnsi" w:cstheme="minorHAnsi"/>
          <w:sz w:val="22"/>
          <w:szCs w:val="22"/>
        </w:rPr>
        <w:t>the flexibility to fulfil other roles and responsibilities at a similar level within the Authority.</w:t>
      </w:r>
    </w:p>
    <w:p w14:paraId="7A1CA4CC" w14:textId="77777777" w:rsidR="00CC60B3" w:rsidRPr="00A76EB2" w:rsidRDefault="00CC60B3" w:rsidP="00282EA7">
      <w:pPr>
        <w:tabs>
          <w:tab w:val="left" w:pos="8364"/>
        </w:tabs>
        <w:spacing w:line="360" w:lineRule="auto"/>
        <w:ind w:right="-32"/>
        <w:jc w:val="both"/>
        <w:rPr>
          <w:rFonts w:asciiTheme="minorHAnsi" w:hAnsiTheme="minorHAnsi" w:cstheme="minorHAnsi"/>
          <w:sz w:val="22"/>
          <w:szCs w:val="22"/>
        </w:rPr>
      </w:pPr>
    </w:p>
    <w:p w14:paraId="37EB2AA9" w14:textId="77777777" w:rsidR="00B7768C" w:rsidRPr="00282EA7" w:rsidRDefault="00B7768C" w:rsidP="00282EA7">
      <w:pPr>
        <w:keepNext/>
        <w:tabs>
          <w:tab w:val="left" w:pos="8364"/>
        </w:tabs>
        <w:kinsoku w:val="0"/>
        <w:overflowPunct w:val="0"/>
        <w:spacing w:line="360" w:lineRule="auto"/>
        <w:ind w:right="-32"/>
        <w:jc w:val="both"/>
        <w:outlineLvl w:val="0"/>
        <w:rPr>
          <w:rFonts w:asciiTheme="minorHAnsi" w:hAnsiTheme="minorHAnsi" w:cstheme="minorHAnsi"/>
          <w:b/>
          <w:bCs/>
          <w:kern w:val="32"/>
          <w:sz w:val="24"/>
          <w:szCs w:val="26"/>
        </w:rPr>
      </w:pPr>
      <w:r w:rsidRPr="00282EA7">
        <w:rPr>
          <w:rFonts w:asciiTheme="minorHAnsi" w:hAnsiTheme="minorHAnsi" w:cstheme="minorHAnsi"/>
          <w:b/>
          <w:bCs/>
          <w:kern w:val="32"/>
          <w:sz w:val="24"/>
          <w:szCs w:val="26"/>
        </w:rPr>
        <w:t>E</w:t>
      </w:r>
      <w:r w:rsidR="00A6561C" w:rsidRPr="00282EA7">
        <w:rPr>
          <w:rFonts w:asciiTheme="minorHAnsi" w:hAnsiTheme="minorHAnsi" w:cstheme="minorHAnsi"/>
          <w:b/>
          <w:bCs/>
          <w:kern w:val="32"/>
          <w:sz w:val="24"/>
          <w:szCs w:val="26"/>
        </w:rPr>
        <w:t>ssential Criteria</w:t>
      </w:r>
    </w:p>
    <w:p w14:paraId="53D0554F" w14:textId="77777777" w:rsidR="00B7768C" w:rsidRPr="00282EA7" w:rsidRDefault="00B7768C" w:rsidP="00A76EB2">
      <w:pPr>
        <w:tabs>
          <w:tab w:val="left" w:pos="8364"/>
        </w:tabs>
        <w:spacing w:line="360" w:lineRule="auto"/>
        <w:ind w:right="-32"/>
        <w:jc w:val="both"/>
        <w:rPr>
          <w:rFonts w:asciiTheme="minorHAnsi" w:hAnsiTheme="minorHAnsi" w:cstheme="minorHAnsi"/>
          <w:b/>
          <w:sz w:val="22"/>
          <w:szCs w:val="22"/>
        </w:rPr>
      </w:pPr>
      <w:r w:rsidRPr="00282EA7">
        <w:rPr>
          <w:rFonts w:asciiTheme="minorHAnsi" w:hAnsiTheme="minorHAnsi" w:cstheme="minorHAnsi"/>
          <w:b/>
          <w:sz w:val="22"/>
          <w:szCs w:val="22"/>
        </w:rPr>
        <w:t xml:space="preserve">Please note: </w:t>
      </w:r>
      <w:r w:rsidR="00AF63E8" w:rsidRPr="00282EA7">
        <w:rPr>
          <w:rFonts w:asciiTheme="minorHAnsi" w:hAnsiTheme="minorHAnsi" w:cstheme="minorHAnsi"/>
          <w:b/>
          <w:sz w:val="22"/>
          <w:szCs w:val="22"/>
        </w:rPr>
        <w:t xml:space="preserve"> I</w:t>
      </w:r>
      <w:r w:rsidRPr="00282EA7">
        <w:rPr>
          <w:rFonts w:asciiTheme="minorHAnsi" w:hAnsiTheme="minorHAnsi" w:cstheme="minorHAnsi"/>
          <w:b/>
          <w:sz w:val="22"/>
          <w:szCs w:val="22"/>
        </w:rPr>
        <w:t>n order to satisfy the shortlisting panel that you meet these criteria you must explicitly reference how you meet same in your application. Failure to demonstrate these may prevent your application progressing to future shortlisting stages.</w:t>
      </w:r>
    </w:p>
    <w:p w14:paraId="7A658F36" w14:textId="77777777" w:rsidR="00B7768C" w:rsidRPr="00282EA7" w:rsidRDefault="00B7768C" w:rsidP="00282EA7">
      <w:pPr>
        <w:tabs>
          <w:tab w:val="left" w:pos="8364"/>
        </w:tabs>
        <w:spacing w:after="200" w:line="360" w:lineRule="auto"/>
        <w:ind w:right="-32"/>
        <w:contextualSpacing/>
        <w:jc w:val="both"/>
        <w:rPr>
          <w:rFonts w:asciiTheme="minorHAnsi" w:hAnsiTheme="minorHAnsi" w:cstheme="minorHAnsi"/>
          <w:b/>
          <w:color w:val="000000" w:themeColor="text1"/>
          <w:sz w:val="22"/>
          <w:szCs w:val="22"/>
        </w:rPr>
      </w:pPr>
    </w:p>
    <w:p w14:paraId="253410D1" w14:textId="77777777" w:rsidR="00B7768C" w:rsidRPr="00282EA7" w:rsidRDefault="00B7768C" w:rsidP="00282EA7">
      <w:pPr>
        <w:spacing w:after="120" w:line="360" w:lineRule="auto"/>
        <w:ind w:right="-34"/>
        <w:jc w:val="both"/>
        <w:rPr>
          <w:rFonts w:asciiTheme="minorHAnsi" w:hAnsiTheme="minorHAnsi" w:cstheme="minorHAnsi"/>
          <w:sz w:val="22"/>
          <w:szCs w:val="22"/>
        </w:rPr>
      </w:pPr>
      <w:r w:rsidRPr="00282EA7">
        <w:rPr>
          <w:rFonts w:asciiTheme="minorHAnsi" w:hAnsiTheme="minorHAnsi" w:cstheme="minorHAnsi"/>
          <w:color w:val="000000" w:themeColor="text1"/>
          <w:sz w:val="22"/>
          <w:szCs w:val="22"/>
        </w:rPr>
        <w:lastRenderedPageBreak/>
        <w:t>E</w:t>
      </w:r>
      <w:r w:rsidRPr="00282EA7">
        <w:rPr>
          <w:rFonts w:asciiTheme="minorHAnsi" w:hAnsiTheme="minorHAnsi" w:cstheme="minorHAnsi"/>
          <w:sz w:val="22"/>
          <w:szCs w:val="22"/>
        </w:rPr>
        <w:t>ach candidate must meet the following requirements at the time of the competition closing:</w:t>
      </w:r>
    </w:p>
    <w:p w14:paraId="64134B9D" w14:textId="15CC43E5" w:rsidR="00552508" w:rsidRPr="00282EA7" w:rsidRDefault="00552508" w:rsidP="00A76EB2">
      <w:pPr>
        <w:numPr>
          <w:ilvl w:val="0"/>
          <w:numId w:val="47"/>
        </w:numPr>
        <w:tabs>
          <w:tab w:val="left" w:pos="8364"/>
        </w:tabs>
        <w:spacing w:line="360" w:lineRule="auto"/>
        <w:ind w:right="-32"/>
        <w:jc w:val="both"/>
        <w:rPr>
          <w:rFonts w:asciiTheme="minorHAnsi" w:hAnsiTheme="minorHAnsi" w:cstheme="minorHAnsi"/>
          <w:color w:val="000000" w:themeColor="text1"/>
          <w:sz w:val="22"/>
          <w:szCs w:val="22"/>
        </w:rPr>
      </w:pPr>
      <w:r w:rsidRPr="00282EA7">
        <w:rPr>
          <w:rFonts w:asciiTheme="minorHAnsi" w:hAnsiTheme="minorHAnsi" w:cstheme="minorHAnsi"/>
          <w:color w:val="000000" w:themeColor="text1"/>
          <w:sz w:val="22"/>
          <w:szCs w:val="22"/>
        </w:rPr>
        <w:t xml:space="preserve">Hold a minimum of a NFQ Level 7 qualification in a relevant discipline, being Business, Information Technology, Engineering, or similar </w:t>
      </w:r>
      <w:proofErr w:type="gramStart"/>
      <w:r w:rsidRPr="00282EA7">
        <w:rPr>
          <w:rFonts w:asciiTheme="minorHAnsi" w:hAnsiTheme="minorHAnsi" w:cstheme="minorHAnsi"/>
          <w:color w:val="000000" w:themeColor="text1"/>
          <w:sz w:val="22"/>
          <w:szCs w:val="22"/>
        </w:rPr>
        <w:t>discipline;</w:t>
      </w:r>
      <w:proofErr w:type="gramEnd"/>
    </w:p>
    <w:p w14:paraId="5348A44B" w14:textId="6CA22486" w:rsidR="00552508" w:rsidRPr="00282EA7" w:rsidRDefault="00552508" w:rsidP="00A76EB2">
      <w:pPr>
        <w:numPr>
          <w:ilvl w:val="0"/>
          <w:numId w:val="47"/>
        </w:numPr>
        <w:tabs>
          <w:tab w:val="left" w:pos="8364"/>
        </w:tabs>
        <w:spacing w:line="360" w:lineRule="auto"/>
        <w:ind w:right="-32"/>
        <w:jc w:val="both"/>
        <w:rPr>
          <w:rFonts w:asciiTheme="minorHAnsi" w:hAnsiTheme="minorHAnsi" w:cstheme="minorHAnsi"/>
          <w:color w:val="000000" w:themeColor="text1"/>
          <w:sz w:val="22"/>
          <w:szCs w:val="22"/>
        </w:rPr>
      </w:pPr>
      <w:r w:rsidRPr="00282EA7">
        <w:rPr>
          <w:rFonts w:asciiTheme="minorHAnsi" w:hAnsiTheme="minorHAnsi" w:cstheme="minorHAnsi"/>
          <w:color w:val="000000" w:themeColor="text1"/>
          <w:sz w:val="22"/>
          <w:szCs w:val="22"/>
        </w:rPr>
        <w:t xml:space="preserve">Have at least 5 years’ relevant experience, including a minimum of 2 years’ experience managing </w:t>
      </w:r>
      <w:r w:rsidR="00282EA7" w:rsidRPr="00282EA7">
        <w:rPr>
          <w:rFonts w:asciiTheme="minorHAnsi" w:hAnsiTheme="minorHAnsi" w:cstheme="minorHAnsi"/>
          <w:color w:val="000000" w:themeColor="text1"/>
          <w:sz w:val="22"/>
          <w:szCs w:val="22"/>
        </w:rPr>
        <w:t xml:space="preserve">people and/or </w:t>
      </w:r>
      <w:proofErr w:type="gramStart"/>
      <w:r w:rsidRPr="00282EA7">
        <w:rPr>
          <w:rFonts w:asciiTheme="minorHAnsi" w:hAnsiTheme="minorHAnsi" w:cstheme="minorHAnsi"/>
          <w:color w:val="000000" w:themeColor="text1"/>
          <w:sz w:val="22"/>
          <w:szCs w:val="22"/>
        </w:rPr>
        <w:t>projects;</w:t>
      </w:r>
      <w:proofErr w:type="gramEnd"/>
    </w:p>
    <w:p w14:paraId="24D3BE6B" w14:textId="77777777" w:rsidR="00552508" w:rsidRPr="00282EA7" w:rsidRDefault="00552508" w:rsidP="00A76EB2">
      <w:pPr>
        <w:numPr>
          <w:ilvl w:val="0"/>
          <w:numId w:val="47"/>
        </w:numPr>
        <w:tabs>
          <w:tab w:val="left" w:pos="8364"/>
        </w:tabs>
        <w:spacing w:line="360" w:lineRule="auto"/>
        <w:ind w:right="-32"/>
        <w:jc w:val="both"/>
        <w:rPr>
          <w:rFonts w:asciiTheme="minorHAnsi" w:hAnsiTheme="minorHAnsi" w:cstheme="minorHAnsi"/>
          <w:color w:val="000000" w:themeColor="text1"/>
          <w:sz w:val="22"/>
          <w:szCs w:val="22"/>
        </w:rPr>
      </w:pPr>
      <w:r w:rsidRPr="00282EA7">
        <w:rPr>
          <w:rFonts w:asciiTheme="minorHAnsi" w:hAnsiTheme="minorHAnsi" w:cstheme="minorHAnsi"/>
          <w:color w:val="000000" w:themeColor="text1"/>
          <w:sz w:val="22"/>
          <w:szCs w:val="22"/>
        </w:rPr>
        <w:t>Demonstrate experience in project/work</w:t>
      </w:r>
      <w:r w:rsidRPr="00282EA7">
        <w:rPr>
          <w:rFonts w:asciiTheme="minorHAnsi" w:hAnsiTheme="minorHAnsi" w:cstheme="minorHAnsi"/>
          <w:color w:val="000000" w:themeColor="text1"/>
          <w:sz w:val="22"/>
          <w:szCs w:val="22"/>
          <w:lang w:val="en-US"/>
        </w:rPr>
        <w:t>load management, including planning and organizing resources</w:t>
      </w:r>
      <w:r w:rsidRPr="00282EA7">
        <w:rPr>
          <w:rFonts w:asciiTheme="minorHAnsi" w:hAnsiTheme="minorHAnsi" w:cstheme="minorHAnsi"/>
          <w:color w:val="000000" w:themeColor="text1"/>
          <w:sz w:val="22"/>
          <w:szCs w:val="22"/>
        </w:rPr>
        <w:t xml:space="preserve"> using workload management software (</w:t>
      </w:r>
      <w:proofErr w:type="gramStart"/>
      <w:r w:rsidRPr="00282EA7">
        <w:rPr>
          <w:rFonts w:asciiTheme="minorHAnsi" w:hAnsiTheme="minorHAnsi" w:cstheme="minorHAnsi"/>
          <w:color w:val="000000" w:themeColor="text1"/>
          <w:sz w:val="22"/>
          <w:szCs w:val="22"/>
        </w:rPr>
        <w:t>e.g.</w:t>
      </w:r>
      <w:proofErr w:type="gramEnd"/>
      <w:r w:rsidRPr="00282EA7">
        <w:rPr>
          <w:rFonts w:asciiTheme="minorHAnsi" w:hAnsiTheme="minorHAnsi" w:cstheme="minorHAnsi"/>
          <w:color w:val="000000" w:themeColor="text1"/>
          <w:sz w:val="22"/>
          <w:szCs w:val="22"/>
        </w:rPr>
        <w:t xml:space="preserve"> O365, SharePoint, ServiceNow, Jira, etc.);</w:t>
      </w:r>
    </w:p>
    <w:p w14:paraId="6A3CDB4C" w14:textId="77777777" w:rsidR="00552508" w:rsidRPr="00282EA7" w:rsidRDefault="00552508" w:rsidP="00A76EB2">
      <w:pPr>
        <w:numPr>
          <w:ilvl w:val="0"/>
          <w:numId w:val="47"/>
        </w:numPr>
        <w:tabs>
          <w:tab w:val="left" w:pos="8364"/>
        </w:tabs>
        <w:spacing w:line="360" w:lineRule="auto"/>
        <w:ind w:right="-32"/>
        <w:jc w:val="both"/>
        <w:rPr>
          <w:rFonts w:asciiTheme="minorHAnsi" w:hAnsiTheme="minorHAnsi" w:cstheme="minorHAnsi"/>
          <w:color w:val="000000" w:themeColor="text1"/>
          <w:sz w:val="22"/>
          <w:szCs w:val="22"/>
        </w:rPr>
      </w:pPr>
      <w:r w:rsidRPr="00282EA7">
        <w:rPr>
          <w:rFonts w:asciiTheme="minorHAnsi" w:hAnsiTheme="minorHAnsi" w:cstheme="minorHAnsi"/>
          <w:color w:val="000000" w:themeColor="text1"/>
          <w:sz w:val="22"/>
          <w:szCs w:val="22"/>
        </w:rPr>
        <w:t>Demonstrate experience of being responsible and accountable for the delivery of team objectives in supporting public facing, multi-stakeholder systems; and</w:t>
      </w:r>
    </w:p>
    <w:p w14:paraId="3BB5D6F0" w14:textId="5F4311EB" w:rsidR="00552508" w:rsidRPr="00282EA7" w:rsidRDefault="00552508" w:rsidP="00A76EB2">
      <w:pPr>
        <w:numPr>
          <w:ilvl w:val="0"/>
          <w:numId w:val="47"/>
        </w:numPr>
        <w:tabs>
          <w:tab w:val="left" w:pos="8364"/>
        </w:tabs>
        <w:spacing w:line="360" w:lineRule="auto"/>
        <w:ind w:right="-32"/>
        <w:jc w:val="both"/>
        <w:rPr>
          <w:rFonts w:asciiTheme="minorHAnsi" w:hAnsiTheme="minorHAnsi" w:cstheme="minorHAnsi"/>
          <w:color w:val="000000" w:themeColor="text1"/>
          <w:sz w:val="22"/>
          <w:szCs w:val="22"/>
        </w:rPr>
      </w:pPr>
      <w:r w:rsidRPr="00282EA7">
        <w:rPr>
          <w:rFonts w:asciiTheme="minorHAnsi" w:hAnsiTheme="minorHAnsi" w:cstheme="minorHAnsi"/>
          <w:color w:val="000000" w:themeColor="text1"/>
          <w:sz w:val="22"/>
          <w:szCs w:val="22"/>
        </w:rPr>
        <w:t>Excellent communication skills, both written and oral, with good report writing ability, demonstrating such through the application process for this position.</w:t>
      </w:r>
    </w:p>
    <w:p w14:paraId="1A600CE2" w14:textId="77777777" w:rsidR="00B7768C" w:rsidRPr="00282EA7" w:rsidRDefault="00B7768C" w:rsidP="00A76EB2">
      <w:pPr>
        <w:tabs>
          <w:tab w:val="left" w:pos="8364"/>
        </w:tabs>
        <w:spacing w:line="360" w:lineRule="auto"/>
        <w:ind w:right="-32"/>
        <w:jc w:val="both"/>
        <w:rPr>
          <w:rFonts w:asciiTheme="minorHAnsi" w:hAnsiTheme="minorHAnsi" w:cstheme="minorHAnsi"/>
          <w:b/>
          <w:color w:val="000000" w:themeColor="text1"/>
          <w:sz w:val="22"/>
          <w:szCs w:val="22"/>
        </w:rPr>
      </w:pPr>
    </w:p>
    <w:p w14:paraId="71DAFBD0" w14:textId="77777777" w:rsidR="00B7768C" w:rsidRPr="00282EA7" w:rsidRDefault="00B7768C" w:rsidP="00A76EB2">
      <w:pPr>
        <w:tabs>
          <w:tab w:val="left" w:pos="8364"/>
        </w:tabs>
        <w:spacing w:line="360" w:lineRule="auto"/>
        <w:ind w:right="-32"/>
        <w:jc w:val="both"/>
        <w:rPr>
          <w:rFonts w:asciiTheme="minorHAnsi" w:hAnsiTheme="minorHAnsi" w:cstheme="minorHAnsi"/>
          <w:color w:val="000000" w:themeColor="text1"/>
          <w:sz w:val="26"/>
          <w:szCs w:val="26"/>
        </w:rPr>
      </w:pPr>
      <w:r w:rsidRPr="00282EA7">
        <w:rPr>
          <w:rFonts w:asciiTheme="minorHAnsi" w:hAnsiTheme="minorHAnsi" w:cstheme="minorHAnsi"/>
          <w:b/>
          <w:color w:val="000000" w:themeColor="text1"/>
          <w:sz w:val="24"/>
          <w:szCs w:val="26"/>
        </w:rPr>
        <w:t>D</w:t>
      </w:r>
      <w:r w:rsidR="00A6561C" w:rsidRPr="00282EA7">
        <w:rPr>
          <w:rFonts w:asciiTheme="minorHAnsi" w:hAnsiTheme="minorHAnsi" w:cstheme="minorHAnsi"/>
          <w:b/>
          <w:color w:val="000000" w:themeColor="text1"/>
          <w:sz w:val="24"/>
          <w:szCs w:val="26"/>
        </w:rPr>
        <w:t xml:space="preserve">esirable </w:t>
      </w:r>
      <w:r w:rsidR="00A47731" w:rsidRPr="00282EA7">
        <w:rPr>
          <w:rFonts w:asciiTheme="minorHAnsi" w:hAnsiTheme="minorHAnsi" w:cstheme="minorHAnsi"/>
          <w:b/>
          <w:color w:val="000000" w:themeColor="text1"/>
          <w:sz w:val="24"/>
          <w:szCs w:val="26"/>
        </w:rPr>
        <w:t>Criteria</w:t>
      </w:r>
    </w:p>
    <w:p w14:paraId="78FB3FDD" w14:textId="77777777" w:rsidR="00B7768C" w:rsidRPr="00282EA7" w:rsidRDefault="00B7768C" w:rsidP="00282EA7">
      <w:pPr>
        <w:tabs>
          <w:tab w:val="left" w:pos="8364"/>
        </w:tabs>
        <w:spacing w:line="360" w:lineRule="auto"/>
        <w:ind w:right="-32"/>
        <w:contextualSpacing/>
        <w:jc w:val="both"/>
        <w:rPr>
          <w:rFonts w:asciiTheme="minorHAnsi" w:hAnsiTheme="minorHAnsi" w:cstheme="minorHAnsi"/>
          <w:b/>
          <w:sz w:val="22"/>
          <w:szCs w:val="22"/>
        </w:rPr>
      </w:pPr>
      <w:r w:rsidRPr="00282EA7">
        <w:rPr>
          <w:rFonts w:asciiTheme="minorHAnsi" w:hAnsiTheme="minorHAnsi" w:cstheme="minorHAnsi"/>
          <w:b/>
          <w:sz w:val="22"/>
          <w:szCs w:val="22"/>
        </w:rPr>
        <w:t xml:space="preserve">Please note: </w:t>
      </w:r>
      <w:r w:rsidR="00AF63E8" w:rsidRPr="00282EA7">
        <w:rPr>
          <w:rFonts w:asciiTheme="minorHAnsi" w:hAnsiTheme="minorHAnsi" w:cstheme="minorHAnsi"/>
          <w:b/>
          <w:sz w:val="22"/>
          <w:szCs w:val="22"/>
        </w:rPr>
        <w:t xml:space="preserve"> S</w:t>
      </w:r>
      <w:r w:rsidRPr="00282EA7">
        <w:rPr>
          <w:rFonts w:asciiTheme="minorHAnsi" w:hAnsiTheme="minorHAnsi" w:cstheme="minorHAnsi"/>
          <w:b/>
          <w:sz w:val="22"/>
          <w:szCs w:val="22"/>
        </w:rPr>
        <w:t xml:space="preserve">hould further shortlisting be required after essential criteria </w:t>
      </w:r>
      <w:proofErr w:type="gramStart"/>
      <w:r w:rsidRPr="00282EA7">
        <w:rPr>
          <w:rFonts w:asciiTheme="minorHAnsi" w:hAnsiTheme="minorHAnsi" w:cstheme="minorHAnsi"/>
          <w:b/>
          <w:sz w:val="22"/>
          <w:szCs w:val="22"/>
        </w:rPr>
        <w:t>above,</w:t>
      </w:r>
      <w:proofErr w:type="gramEnd"/>
      <w:r w:rsidRPr="00282EA7">
        <w:rPr>
          <w:rFonts w:asciiTheme="minorHAnsi" w:hAnsiTheme="minorHAnsi" w:cstheme="minorHAnsi"/>
          <w:b/>
          <w:sz w:val="22"/>
          <w:szCs w:val="22"/>
        </w:rPr>
        <w:t xml:space="preserve"> a selection of the following may be assessed. </w:t>
      </w:r>
    </w:p>
    <w:p w14:paraId="59CDF14D" w14:textId="77777777" w:rsidR="00B7768C" w:rsidRPr="00282EA7" w:rsidRDefault="00B7768C" w:rsidP="00282EA7">
      <w:pPr>
        <w:spacing w:after="200" w:line="360" w:lineRule="auto"/>
        <w:ind w:right="-32"/>
        <w:contextualSpacing/>
        <w:jc w:val="both"/>
        <w:rPr>
          <w:rFonts w:asciiTheme="minorHAnsi" w:hAnsiTheme="minorHAnsi" w:cstheme="minorHAnsi"/>
          <w:color w:val="000000" w:themeColor="text1"/>
          <w:sz w:val="22"/>
          <w:szCs w:val="22"/>
          <w:u w:val="single"/>
        </w:rPr>
      </w:pPr>
    </w:p>
    <w:p w14:paraId="4CAF0617" w14:textId="77777777" w:rsidR="00B7768C" w:rsidRPr="00282EA7" w:rsidRDefault="00B7768C" w:rsidP="00282EA7">
      <w:pPr>
        <w:tabs>
          <w:tab w:val="left" w:pos="8364"/>
        </w:tabs>
        <w:spacing w:after="200" w:line="360" w:lineRule="auto"/>
        <w:ind w:right="-32"/>
        <w:jc w:val="both"/>
        <w:rPr>
          <w:rFonts w:asciiTheme="minorHAnsi" w:hAnsiTheme="minorHAnsi" w:cstheme="minorHAnsi"/>
          <w:sz w:val="22"/>
          <w:szCs w:val="22"/>
        </w:rPr>
      </w:pPr>
      <w:r w:rsidRPr="00282EA7">
        <w:rPr>
          <w:rFonts w:asciiTheme="minorHAnsi" w:hAnsiTheme="minorHAnsi" w:cstheme="minorHAnsi"/>
          <w:sz w:val="22"/>
          <w:szCs w:val="22"/>
        </w:rPr>
        <w:t>The ideal candidate will also:</w:t>
      </w:r>
    </w:p>
    <w:p w14:paraId="70CFA3DB" w14:textId="358007B1" w:rsidR="00B8260E" w:rsidRPr="00282EA7" w:rsidRDefault="00B8260E" w:rsidP="00282EA7">
      <w:pPr>
        <w:pStyle w:val="ListParagraph"/>
        <w:numPr>
          <w:ilvl w:val="0"/>
          <w:numId w:val="47"/>
        </w:numPr>
        <w:tabs>
          <w:tab w:val="left" w:pos="8364"/>
        </w:tabs>
        <w:spacing w:line="360" w:lineRule="auto"/>
        <w:ind w:right="-32"/>
        <w:jc w:val="both"/>
        <w:rPr>
          <w:rFonts w:asciiTheme="minorHAnsi" w:hAnsiTheme="minorHAnsi" w:cstheme="minorHAnsi"/>
          <w:iCs/>
          <w:sz w:val="22"/>
          <w:szCs w:val="22"/>
        </w:rPr>
      </w:pPr>
      <w:r w:rsidRPr="00282EA7">
        <w:rPr>
          <w:rFonts w:asciiTheme="minorHAnsi" w:hAnsiTheme="minorHAnsi" w:cstheme="minorHAnsi"/>
          <w:iCs/>
          <w:sz w:val="22"/>
          <w:szCs w:val="22"/>
        </w:rPr>
        <w:t>A project management qualification (eg. Prince2, PMP, etc.</w:t>
      </w:r>
      <w:proofErr w:type="gramStart"/>
      <w:r w:rsidRPr="00282EA7">
        <w:rPr>
          <w:rFonts w:asciiTheme="minorHAnsi" w:hAnsiTheme="minorHAnsi" w:cstheme="minorHAnsi"/>
          <w:iCs/>
          <w:sz w:val="22"/>
          <w:szCs w:val="22"/>
        </w:rPr>
        <w:t>);</w:t>
      </w:r>
      <w:proofErr w:type="gramEnd"/>
    </w:p>
    <w:p w14:paraId="68CE0709" w14:textId="77777777" w:rsidR="00B8260E" w:rsidRPr="00282EA7" w:rsidRDefault="00B8260E" w:rsidP="00282EA7">
      <w:pPr>
        <w:numPr>
          <w:ilvl w:val="0"/>
          <w:numId w:val="47"/>
        </w:numPr>
        <w:tabs>
          <w:tab w:val="left" w:pos="8364"/>
        </w:tabs>
        <w:spacing w:line="360" w:lineRule="auto"/>
        <w:ind w:right="-32"/>
        <w:jc w:val="both"/>
        <w:rPr>
          <w:rFonts w:asciiTheme="minorHAnsi" w:hAnsiTheme="minorHAnsi" w:cstheme="minorHAnsi"/>
          <w:iCs/>
          <w:sz w:val="22"/>
          <w:szCs w:val="22"/>
        </w:rPr>
      </w:pPr>
      <w:r w:rsidRPr="00282EA7">
        <w:rPr>
          <w:rFonts w:asciiTheme="minorHAnsi" w:hAnsiTheme="minorHAnsi" w:cstheme="minorHAnsi"/>
          <w:iCs/>
          <w:sz w:val="22"/>
          <w:szCs w:val="22"/>
        </w:rPr>
        <w:t xml:space="preserve">Experience managing remote or off-site </w:t>
      </w:r>
      <w:proofErr w:type="gramStart"/>
      <w:r w:rsidRPr="00282EA7">
        <w:rPr>
          <w:rFonts w:asciiTheme="minorHAnsi" w:hAnsiTheme="minorHAnsi" w:cstheme="minorHAnsi"/>
          <w:iCs/>
          <w:sz w:val="22"/>
          <w:szCs w:val="22"/>
        </w:rPr>
        <w:t>teams;</w:t>
      </w:r>
      <w:proofErr w:type="gramEnd"/>
    </w:p>
    <w:p w14:paraId="42F0D57C" w14:textId="77777777" w:rsidR="00B8260E" w:rsidRPr="00282EA7" w:rsidRDefault="00B8260E" w:rsidP="00282EA7">
      <w:pPr>
        <w:numPr>
          <w:ilvl w:val="0"/>
          <w:numId w:val="47"/>
        </w:numPr>
        <w:tabs>
          <w:tab w:val="left" w:pos="8364"/>
        </w:tabs>
        <w:spacing w:line="360" w:lineRule="auto"/>
        <w:ind w:right="-32"/>
        <w:jc w:val="both"/>
        <w:rPr>
          <w:rFonts w:asciiTheme="minorHAnsi" w:hAnsiTheme="minorHAnsi" w:cstheme="minorHAnsi"/>
          <w:iCs/>
          <w:sz w:val="22"/>
          <w:szCs w:val="22"/>
        </w:rPr>
      </w:pPr>
      <w:r w:rsidRPr="00282EA7">
        <w:rPr>
          <w:rFonts w:asciiTheme="minorHAnsi" w:hAnsiTheme="minorHAnsi" w:cstheme="minorHAnsi"/>
          <w:iCs/>
          <w:sz w:val="22"/>
          <w:szCs w:val="22"/>
        </w:rPr>
        <w:t xml:space="preserve">Ability to communicate with non-technical senior </w:t>
      </w:r>
      <w:proofErr w:type="gramStart"/>
      <w:r w:rsidRPr="00282EA7">
        <w:rPr>
          <w:rFonts w:asciiTheme="minorHAnsi" w:hAnsiTheme="minorHAnsi" w:cstheme="minorHAnsi"/>
          <w:iCs/>
          <w:sz w:val="22"/>
          <w:szCs w:val="22"/>
        </w:rPr>
        <w:t>stakeholders;</w:t>
      </w:r>
      <w:proofErr w:type="gramEnd"/>
    </w:p>
    <w:p w14:paraId="2C3AE17F" w14:textId="77777777" w:rsidR="00B8260E" w:rsidRPr="00282EA7" w:rsidRDefault="00B8260E" w:rsidP="00282EA7">
      <w:pPr>
        <w:numPr>
          <w:ilvl w:val="0"/>
          <w:numId w:val="47"/>
        </w:numPr>
        <w:tabs>
          <w:tab w:val="left" w:pos="8364"/>
        </w:tabs>
        <w:spacing w:line="360" w:lineRule="auto"/>
        <w:ind w:right="-32"/>
        <w:jc w:val="both"/>
        <w:rPr>
          <w:rFonts w:asciiTheme="minorHAnsi" w:hAnsiTheme="minorHAnsi" w:cstheme="minorHAnsi"/>
          <w:iCs/>
          <w:sz w:val="22"/>
          <w:szCs w:val="22"/>
        </w:rPr>
      </w:pPr>
      <w:r w:rsidRPr="00282EA7">
        <w:rPr>
          <w:rFonts w:asciiTheme="minorHAnsi" w:hAnsiTheme="minorHAnsi" w:cstheme="minorHAnsi"/>
          <w:iCs/>
          <w:sz w:val="22"/>
          <w:szCs w:val="22"/>
        </w:rPr>
        <w:t xml:space="preserve">Experience in business case development and </w:t>
      </w:r>
      <w:proofErr w:type="gramStart"/>
      <w:r w:rsidRPr="00282EA7">
        <w:rPr>
          <w:rFonts w:asciiTheme="minorHAnsi" w:hAnsiTheme="minorHAnsi" w:cstheme="minorHAnsi"/>
          <w:iCs/>
          <w:sz w:val="22"/>
          <w:szCs w:val="22"/>
        </w:rPr>
        <w:t>presentation;</w:t>
      </w:r>
      <w:proofErr w:type="gramEnd"/>
    </w:p>
    <w:p w14:paraId="69E98ABE" w14:textId="77777777" w:rsidR="00B8260E" w:rsidRPr="00282EA7" w:rsidRDefault="00B8260E" w:rsidP="00282EA7">
      <w:pPr>
        <w:numPr>
          <w:ilvl w:val="0"/>
          <w:numId w:val="47"/>
        </w:numPr>
        <w:tabs>
          <w:tab w:val="left" w:pos="8364"/>
        </w:tabs>
        <w:spacing w:line="360" w:lineRule="auto"/>
        <w:ind w:right="-32"/>
        <w:jc w:val="both"/>
        <w:rPr>
          <w:rFonts w:asciiTheme="minorHAnsi" w:hAnsiTheme="minorHAnsi" w:cstheme="minorHAnsi"/>
          <w:iCs/>
          <w:sz w:val="22"/>
          <w:szCs w:val="22"/>
          <w:lang w:val="en-US"/>
        </w:rPr>
      </w:pPr>
      <w:r w:rsidRPr="00282EA7">
        <w:rPr>
          <w:rFonts w:asciiTheme="minorHAnsi" w:hAnsiTheme="minorHAnsi" w:cstheme="minorHAnsi"/>
          <w:iCs/>
          <w:sz w:val="22"/>
          <w:szCs w:val="22"/>
          <w:lang w:val="en-US"/>
        </w:rPr>
        <w:t xml:space="preserve">Have experience or knowledge of the public transport industry; </w:t>
      </w:r>
      <w:r w:rsidRPr="00282EA7">
        <w:rPr>
          <w:rFonts w:asciiTheme="minorHAnsi" w:hAnsiTheme="minorHAnsi" w:cstheme="minorHAnsi"/>
          <w:iCs/>
          <w:sz w:val="22"/>
          <w:szCs w:val="22"/>
        </w:rPr>
        <w:t>and</w:t>
      </w:r>
    </w:p>
    <w:p w14:paraId="3F7C9169" w14:textId="77777777" w:rsidR="00B8260E" w:rsidRPr="00282EA7" w:rsidRDefault="00B8260E" w:rsidP="00282EA7">
      <w:pPr>
        <w:numPr>
          <w:ilvl w:val="0"/>
          <w:numId w:val="47"/>
        </w:numPr>
        <w:tabs>
          <w:tab w:val="left" w:pos="8364"/>
        </w:tabs>
        <w:spacing w:line="360" w:lineRule="auto"/>
        <w:ind w:right="-32"/>
        <w:jc w:val="both"/>
        <w:rPr>
          <w:rFonts w:asciiTheme="minorHAnsi" w:hAnsiTheme="minorHAnsi" w:cstheme="minorHAnsi"/>
          <w:iCs/>
          <w:sz w:val="22"/>
          <w:szCs w:val="22"/>
          <w:lang w:val="en-US"/>
        </w:rPr>
      </w:pPr>
      <w:r w:rsidRPr="00282EA7">
        <w:rPr>
          <w:rFonts w:asciiTheme="minorHAnsi" w:hAnsiTheme="minorHAnsi" w:cstheme="minorHAnsi"/>
          <w:iCs/>
          <w:sz w:val="22"/>
          <w:szCs w:val="22"/>
          <w:lang w:val="en-US"/>
        </w:rPr>
        <w:t>Have the ability to deal with sudden changes in agenda, direction or speed of action.</w:t>
      </w:r>
    </w:p>
    <w:p w14:paraId="4446A922" w14:textId="77777777" w:rsidR="00446481" w:rsidRPr="000F2327" w:rsidRDefault="00446481" w:rsidP="00282EA7">
      <w:pPr>
        <w:tabs>
          <w:tab w:val="left" w:pos="8364"/>
        </w:tabs>
        <w:spacing w:line="360" w:lineRule="auto"/>
        <w:ind w:right="-32"/>
        <w:jc w:val="both"/>
        <w:rPr>
          <w:rFonts w:ascii="Calibri" w:hAnsi="Calibri"/>
          <w:sz w:val="22"/>
          <w:lang w:val="en-IE"/>
        </w:rPr>
      </w:pPr>
    </w:p>
    <w:p w14:paraId="65D36952" w14:textId="77777777" w:rsidR="00805C30" w:rsidRPr="00D75834" w:rsidRDefault="007A1FEC" w:rsidP="00282EA7">
      <w:pPr>
        <w:spacing w:line="360" w:lineRule="auto"/>
        <w:ind w:right="-32"/>
        <w:jc w:val="both"/>
        <w:rPr>
          <w:rFonts w:ascii="Calibri" w:hAnsi="Calibri" w:cs="Arial"/>
          <w:b/>
          <w:color w:val="000000" w:themeColor="text1"/>
          <w:sz w:val="24"/>
          <w:szCs w:val="24"/>
          <w:highlight w:val="yellow"/>
        </w:rPr>
      </w:pPr>
      <w:r w:rsidRPr="00B8260E">
        <w:rPr>
          <w:rFonts w:ascii="Calibri" w:hAnsi="Calibri" w:cs="Arial"/>
          <w:b/>
          <w:color w:val="000000" w:themeColor="text1"/>
          <w:sz w:val="24"/>
          <w:szCs w:val="24"/>
        </w:rPr>
        <w:t>R</w:t>
      </w:r>
      <w:r w:rsidR="00805C30" w:rsidRPr="00B8260E">
        <w:rPr>
          <w:rFonts w:ascii="Calibri" w:hAnsi="Calibri" w:cs="Arial"/>
          <w:b/>
          <w:color w:val="000000" w:themeColor="text1"/>
          <w:sz w:val="24"/>
          <w:szCs w:val="24"/>
        </w:rPr>
        <w:t>emuneration</w:t>
      </w:r>
    </w:p>
    <w:p w14:paraId="7A7C652C" w14:textId="1A3C5809" w:rsidR="000C4777" w:rsidRPr="00B8260E" w:rsidRDefault="00690EB0" w:rsidP="00282EA7">
      <w:pPr>
        <w:spacing w:line="360" w:lineRule="auto"/>
        <w:ind w:right="-32"/>
        <w:jc w:val="both"/>
        <w:rPr>
          <w:rFonts w:ascii="Calibri" w:hAnsi="Calibri" w:cs="Arial"/>
          <w:color w:val="000000" w:themeColor="text1"/>
          <w:sz w:val="22"/>
          <w:szCs w:val="22"/>
        </w:rPr>
      </w:pPr>
      <w:r w:rsidRPr="00B8260E">
        <w:rPr>
          <w:rFonts w:ascii="Calibri" w:hAnsi="Calibri" w:cs="Arial"/>
          <w:b/>
          <w:color w:val="000000" w:themeColor="text1"/>
          <w:sz w:val="22"/>
          <w:szCs w:val="22"/>
        </w:rPr>
        <w:t>Salary Grade:</w:t>
      </w:r>
      <w:r w:rsidRPr="00B8260E">
        <w:rPr>
          <w:rFonts w:ascii="Calibri" w:hAnsi="Calibri" w:cs="Arial"/>
          <w:b/>
          <w:color w:val="000000" w:themeColor="text1"/>
          <w:sz w:val="22"/>
          <w:szCs w:val="22"/>
        </w:rPr>
        <w:tab/>
      </w:r>
      <w:r w:rsidRPr="00B8260E">
        <w:rPr>
          <w:rFonts w:ascii="Calibri" w:hAnsi="Calibri" w:cs="Arial"/>
          <w:b/>
          <w:color w:val="000000" w:themeColor="text1"/>
          <w:sz w:val="22"/>
          <w:szCs w:val="22"/>
        </w:rPr>
        <w:tab/>
      </w:r>
      <w:r w:rsidR="00F63274" w:rsidRPr="00B8260E">
        <w:rPr>
          <w:rFonts w:ascii="Calibri" w:hAnsi="Calibri" w:cs="Arial"/>
          <w:b/>
          <w:color w:val="000000" w:themeColor="text1"/>
          <w:sz w:val="22"/>
          <w:szCs w:val="22"/>
        </w:rPr>
        <w:tab/>
      </w:r>
      <w:r w:rsidR="00B8260E" w:rsidRPr="00B8260E">
        <w:rPr>
          <w:rFonts w:ascii="Calibri" w:hAnsi="Calibri" w:cs="Arial"/>
          <w:b/>
          <w:color w:val="000000" w:themeColor="text1"/>
          <w:sz w:val="22"/>
          <w:szCs w:val="22"/>
        </w:rPr>
        <w:t>Engineer Grade II</w:t>
      </w:r>
    </w:p>
    <w:p w14:paraId="13F382B3" w14:textId="77777777" w:rsidR="00B8260E" w:rsidRDefault="00D8645F" w:rsidP="00282EA7">
      <w:pPr>
        <w:spacing w:line="360" w:lineRule="auto"/>
        <w:ind w:right="-32"/>
        <w:jc w:val="both"/>
        <w:rPr>
          <w:rFonts w:asciiTheme="minorHAnsi" w:hAnsiTheme="minorHAnsi"/>
          <w:b/>
          <w:color w:val="000000" w:themeColor="text1"/>
          <w:sz w:val="22"/>
          <w:szCs w:val="22"/>
        </w:rPr>
      </w:pPr>
      <w:r w:rsidRPr="00B8260E">
        <w:rPr>
          <w:rFonts w:ascii="Calibri" w:hAnsi="Calibri" w:cs="Arial"/>
          <w:b/>
          <w:color w:val="000000" w:themeColor="text1"/>
          <w:sz w:val="22"/>
          <w:szCs w:val="22"/>
        </w:rPr>
        <w:t>Salary Scale</w:t>
      </w:r>
      <w:r w:rsidR="00CF7A81" w:rsidRPr="00B8260E">
        <w:rPr>
          <w:rFonts w:ascii="Calibri" w:hAnsi="Calibri" w:cs="Arial"/>
          <w:b/>
          <w:color w:val="000000" w:themeColor="text1"/>
          <w:sz w:val="22"/>
          <w:szCs w:val="22"/>
        </w:rPr>
        <w:t>:</w:t>
      </w:r>
      <w:r w:rsidR="00F63274" w:rsidRPr="00B8260E">
        <w:rPr>
          <w:rFonts w:ascii="Calibri" w:hAnsi="Calibri" w:cs="Arial"/>
          <w:b/>
          <w:color w:val="000000" w:themeColor="text1"/>
          <w:sz w:val="22"/>
          <w:szCs w:val="22"/>
        </w:rPr>
        <w:tab/>
      </w:r>
      <w:r w:rsidR="00373814" w:rsidRPr="00B8260E">
        <w:rPr>
          <w:rFonts w:ascii="Calibri" w:hAnsi="Calibri" w:cs="Arial"/>
          <w:b/>
          <w:color w:val="000000" w:themeColor="text1"/>
          <w:sz w:val="22"/>
          <w:szCs w:val="22"/>
        </w:rPr>
        <w:tab/>
      </w:r>
      <w:r w:rsidR="00373814" w:rsidRPr="00B8260E">
        <w:rPr>
          <w:rFonts w:asciiTheme="minorHAnsi" w:hAnsiTheme="minorHAnsi"/>
          <w:b/>
          <w:color w:val="000000" w:themeColor="text1"/>
          <w:sz w:val="22"/>
          <w:szCs w:val="22"/>
        </w:rPr>
        <w:tab/>
      </w:r>
      <w:r w:rsidR="00B8260E">
        <w:rPr>
          <w:rFonts w:asciiTheme="minorHAnsi" w:hAnsiTheme="minorHAnsi"/>
          <w:b/>
          <w:color w:val="000000" w:themeColor="text1"/>
          <w:sz w:val="22"/>
          <w:szCs w:val="22"/>
        </w:rPr>
        <w:t xml:space="preserve">€71,793, €73,434, €75,070, €76,714, €78,353, €78,789, €80,406, €82,083, €84,815 </w:t>
      </w:r>
    </w:p>
    <w:p w14:paraId="7FE9C8F7" w14:textId="0E02E063" w:rsidR="00B8260E" w:rsidRDefault="00B8260E" w:rsidP="00282EA7">
      <w:pPr>
        <w:spacing w:line="360" w:lineRule="auto"/>
        <w:ind w:left="2160" w:right="-32" w:firstLine="720"/>
        <w:jc w:val="both"/>
        <w:rPr>
          <w:rFonts w:asciiTheme="minorHAnsi" w:hAnsiTheme="minorHAnsi"/>
          <w:b/>
          <w:color w:val="000000" w:themeColor="text1"/>
          <w:sz w:val="22"/>
          <w:szCs w:val="22"/>
          <w:highlight w:val="yellow"/>
        </w:rPr>
      </w:pPr>
      <w:r>
        <w:rPr>
          <w:rFonts w:asciiTheme="minorHAnsi" w:hAnsiTheme="minorHAnsi"/>
          <w:b/>
          <w:color w:val="000000" w:themeColor="text1"/>
          <w:sz w:val="22"/>
          <w:szCs w:val="22"/>
        </w:rPr>
        <w:t>(LSI</w:t>
      </w:r>
      <w:r w:rsidR="00282EA7">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1), €87,553 (LSI</w:t>
      </w:r>
      <w:r w:rsidR="00282EA7">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2)</w:t>
      </w:r>
    </w:p>
    <w:p w14:paraId="114248E4" w14:textId="46CFB7EC" w:rsidR="00A171F1" w:rsidRPr="000F2327" w:rsidRDefault="00A171F1" w:rsidP="00282EA7">
      <w:pPr>
        <w:spacing w:line="360" w:lineRule="auto"/>
        <w:ind w:right="-32"/>
        <w:jc w:val="both"/>
        <w:rPr>
          <w:rFonts w:asciiTheme="minorHAnsi" w:hAnsiTheme="minorHAnsi"/>
          <w:b/>
          <w:color w:val="000000" w:themeColor="text1"/>
          <w:sz w:val="22"/>
          <w:szCs w:val="22"/>
          <w:highlight w:val="yellow"/>
        </w:rPr>
      </w:pPr>
    </w:p>
    <w:p w14:paraId="36F308B4" w14:textId="77777777" w:rsidR="00CA49BD" w:rsidRPr="000F2327" w:rsidRDefault="00A171F1" w:rsidP="00282EA7">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Personal Pension Contribution (PPC) rate.</w:t>
      </w:r>
      <w:r w:rsidRPr="000F2327">
        <w:rPr>
          <w:rFonts w:ascii="Calibri" w:hAnsi="Calibri" w:cs="Arial"/>
          <w:color w:val="000000" w:themeColor="text1"/>
          <w:sz w:val="22"/>
          <w:szCs w:val="22"/>
          <w:lang w:val="en-IE"/>
        </w:rPr>
        <w:t xml:space="preserve">  </w:t>
      </w:r>
      <w:r w:rsidRPr="00D75834">
        <w:rPr>
          <w:rFonts w:ascii="Calibri" w:hAnsi="Calibri" w:cs="Arial"/>
          <w:color w:val="000000" w:themeColor="text1"/>
          <w:sz w:val="22"/>
          <w:szCs w:val="22"/>
          <w:lang w:val="en-IE"/>
        </w:rPr>
        <w:t>This salary is payable to an individual who is required to make a personal pension contribution (PPC) to their main pension (in general those persons whose initial appointment to the Public Service is on or after 6th April 1995).</w:t>
      </w:r>
    </w:p>
    <w:p w14:paraId="24A1ABDF" w14:textId="77777777" w:rsidR="007A1FEC" w:rsidRPr="000F2327" w:rsidRDefault="007A1FEC" w:rsidP="00282EA7">
      <w:pPr>
        <w:spacing w:line="360" w:lineRule="auto"/>
        <w:ind w:left="2880" w:right="-32"/>
        <w:jc w:val="both"/>
        <w:rPr>
          <w:rFonts w:asciiTheme="minorHAnsi" w:hAnsiTheme="minorHAnsi"/>
          <w:b/>
          <w:color w:val="000000" w:themeColor="text1"/>
          <w:sz w:val="22"/>
          <w:szCs w:val="22"/>
          <w:highlight w:val="yellow"/>
        </w:rPr>
      </w:pPr>
    </w:p>
    <w:p w14:paraId="79AC797F" w14:textId="5FADB5EE" w:rsidR="00B8260E" w:rsidRDefault="00B8260E" w:rsidP="00282EA7">
      <w:pPr>
        <w:spacing w:line="360" w:lineRule="auto"/>
        <w:ind w:left="2880" w:right="-32"/>
        <w:jc w:val="both"/>
        <w:rPr>
          <w:rFonts w:asciiTheme="minorHAnsi" w:hAnsiTheme="minorHAnsi"/>
          <w:b/>
          <w:color w:val="000000" w:themeColor="text1"/>
          <w:sz w:val="22"/>
          <w:szCs w:val="22"/>
        </w:rPr>
      </w:pPr>
      <w:r>
        <w:rPr>
          <w:rFonts w:asciiTheme="minorHAnsi" w:hAnsiTheme="minorHAnsi"/>
          <w:b/>
          <w:color w:val="000000" w:themeColor="text1"/>
          <w:sz w:val="22"/>
          <w:szCs w:val="22"/>
        </w:rPr>
        <w:lastRenderedPageBreak/>
        <w:t>€68,305, €69,870, €71,420, €72,985, €74,543, €76,101, €77,652, €79,228, €80,572 (LSI</w:t>
      </w:r>
      <w:r w:rsidR="00282EA7">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1), €83,170 (LSI</w:t>
      </w:r>
      <w:r w:rsidR="00282EA7">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2)</w:t>
      </w:r>
    </w:p>
    <w:p w14:paraId="09AD519E" w14:textId="0446F274" w:rsidR="008008DE" w:rsidRPr="00D75834" w:rsidRDefault="00BC3D3E" w:rsidP="00282EA7">
      <w:pPr>
        <w:spacing w:line="360" w:lineRule="auto"/>
        <w:ind w:left="2880" w:right="-32"/>
        <w:jc w:val="both"/>
        <w:rPr>
          <w:rFonts w:ascii="Calibri" w:hAnsi="Calibri" w:cs="Arial"/>
          <w:color w:val="000000" w:themeColor="text1"/>
          <w:sz w:val="22"/>
          <w:szCs w:val="22"/>
          <w:lang w:val="en-IE"/>
        </w:rPr>
      </w:pPr>
      <w:r w:rsidRPr="000F2327">
        <w:rPr>
          <w:rFonts w:ascii="Calibri" w:hAnsi="Calibri" w:cs="Arial"/>
          <w:b/>
          <w:color w:val="000000" w:themeColor="text1"/>
          <w:sz w:val="22"/>
          <w:szCs w:val="22"/>
          <w:lang w:val="en-IE"/>
        </w:rPr>
        <w:t>Non-Personal</w:t>
      </w:r>
      <w:r w:rsidR="00A171F1" w:rsidRPr="000F2327">
        <w:rPr>
          <w:rFonts w:ascii="Calibri" w:hAnsi="Calibri" w:cs="Arial"/>
          <w:b/>
          <w:color w:val="000000" w:themeColor="text1"/>
          <w:sz w:val="22"/>
          <w:szCs w:val="22"/>
          <w:lang w:val="en-IE"/>
        </w:rPr>
        <w:t xml:space="preserve"> Pension Contribution (non-PPC) rate.</w:t>
      </w:r>
      <w:r w:rsidR="00A171F1" w:rsidRPr="000F2327">
        <w:rPr>
          <w:rFonts w:ascii="Calibri" w:hAnsi="Calibri" w:cs="Arial"/>
          <w:color w:val="000000" w:themeColor="text1"/>
          <w:sz w:val="22"/>
          <w:szCs w:val="22"/>
          <w:lang w:val="en-IE"/>
        </w:rPr>
        <w:t xml:space="preserve"> </w:t>
      </w:r>
      <w:r w:rsidR="00A171F1" w:rsidRPr="00D75834">
        <w:rPr>
          <w:rFonts w:ascii="Calibri" w:hAnsi="Calibri" w:cs="Arial"/>
          <w:color w:val="000000" w:themeColor="text1"/>
          <w:sz w:val="22"/>
          <w:szCs w:val="22"/>
          <w:lang w:val="en-IE"/>
        </w:rPr>
        <w:t>This salary is payable to an individual who is not required to make a personal pension contribution (PP</w:t>
      </w:r>
      <w:r w:rsidR="00DE468C" w:rsidRPr="00D75834">
        <w:rPr>
          <w:rFonts w:ascii="Calibri" w:hAnsi="Calibri" w:cs="Arial"/>
          <w:color w:val="000000" w:themeColor="text1"/>
          <w:sz w:val="22"/>
          <w:szCs w:val="22"/>
          <w:lang w:val="en-IE"/>
        </w:rPr>
        <w:t>C) to their main pension scheme.</w:t>
      </w:r>
    </w:p>
    <w:p w14:paraId="5920C22F" w14:textId="77777777" w:rsidR="000C4777" w:rsidRPr="00D75834" w:rsidRDefault="000C4777" w:rsidP="00282EA7">
      <w:pPr>
        <w:spacing w:line="360" w:lineRule="auto"/>
        <w:ind w:left="2880" w:right="-32"/>
        <w:jc w:val="both"/>
        <w:rPr>
          <w:rFonts w:ascii="Calibri" w:hAnsi="Calibri" w:cs="Arial"/>
          <w:b/>
          <w:color w:val="000000" w:themeColor="text1"/>
          <w:sz w:val="22"/>
          <w:szCs w:val="22"/>
        </w:rPr>
      </w:pPr>
    </w:p>
    <w:p w14:paraId="58C67038" w14:textId="4AAE60AB" w:rsidR="00355A1C" w:rsidRPr="000F2327" w:rsidRDefault="001D45B9" w:rsidP="00282EA7">
      <w:pPr>
        <w:spacing w:line="360" w:lineRule="auto"/>
        <w:ind w:left="2880" w:right="-32" w:hanging="2880"/>
        <w:jc w:val="both"/>
        <w:rPr>
          <w:rFonts w:ascii="Calibri" w:hAnsi="Calibri" w:cs="Arial"/>
          <w:color w:val="000000" w:themeColor="text1"/>
          <w:sz w:val="22"/>
          <w:szCs w:val="22"/>
        </w:rPr>
      </w:pPr>
      <w:r w:rsidRPr="00B8260E">
        <w:rPr>
          <w:rFonts w:ascii="Calibri" w:hAnsi="Calibri" w:cs="Arial"/>
          <w:b/>
          <w:color w:val="000000" w:themeColor="text1"/>
          <w:sz w:val="22"/>
          <w:szCs w:val="22"/>
        </w:rPr>
        <w:t>Annual Leave</w:t>
      </w:r>
      <w:r w:rsidR="007469D5" w:rsidRPr="00B8260E">
        <w:rPr>
          <w:rFonts w:ascii="Calibri" w:hAnsi="Calibri" w:cs="Arial"/>
          <w:b/>
          <w:color w:val="000000" w:themeColor="text1"/>
          <w:sz w:val="22"/>
          <w:szCs w:val="22"/>
        </w:rPr>
        <w:t>:</w:t>
      </w:r>
      <w:r w:rsidRPr="00B8260E">
        <w:rPr>
          <w:rFonts w:ascii="Calibri" w:hAnsi="Calibri" w:cs="Arial"/>
          <w:b/>
          <w:color w:val="000000" w:themeColor="text1"/>
          <w:sz w:val="22"/>
          <w:szCs w:val="22"/>
        </w:rPr>
        <w:tab/>
      </w:r>
      <w:r w:rsidR="00B8260E" w:rsidRPr="00B8260E">
        <w:rPr>
          <w:rFonts w:ascii="Calibri" w:hAnsi="Calibri" w:cs="Arial"/>
          <w:color w:val="000000" w:themeColor="text1"/>
          <w:sz w:val="22"/>
          <w:szCs w:val="22"/>
        </w:rPr>
        <w:t>27</w:t>
      </w:r>
      <w:r w:rsidR="002332B4" w:rsidRPr="00B8260E">
        <w:rPr>
          <w:rFonts w:ascii="Calibri" w:hAnsi="Calibri" w:cs="Arial"/>
          <w:color w:val="000000" w:themeColor="text1"/>
          <w:sz w:val="22"/>
          <w:szCs w:val="22"/>
        </w:rPr>
        <w:t xml:space="preserve"> </w:t>
      </w:r>
      <w:r w:rsidRPr="00B8260E">
        <w:rPr>
          <w:rFonts w:ascii="Calibri" w:hAnsi="Calibri" w:cs="Arial"/>
          <w:color w:val="000000" w:themeColor="text1"/>
          <w:sz w:val="22"/>
          <w:szCs w:val="22"/>
        </w:rPr>
        <w:t>days per annum</w:t>
      </w:r>
      <w:r w:rsidRPr="000F2327">
        <w:rPr>
          <w:rFonts w:ascii="Calibri" w:hAnsi="Calibri" w:cs="Arial"/>
          <w:color w:val="000000" w:themeColor="text1"/>
          <w:sz w:val="22"/>
          <w:szCs w:val="22"/>
        </w:rPr>
        <w:t xml:space="preserve">. This leave is on the basis of a </w:t>
      </w:r>
      <w:proofErr w:type="gramStart"/>
      <w:r w:rsidRPr="000F2327">
        <w:rPr>
          <w:rFonts w:ascii="Calibri" w:hAnsi="Calibri" w:cs="Arial"/>
          <w:color w:val="000000" w:themeColor="text1"/>
          <w:sz w:val="22"/>
          <w:szCs w:val="22"/>
        </w:rPr>
        <w:t>five day</w:t>
      </w:r>
      <w:proofErr w:type="gramEnd"/>
      <w:r w:rsidRPr="000F2327">
        <w:rPr>
          <w:rFonts w:ascii="Calibri" w:hAnsi="Calibri" w:cs="Arial"/>
          <w:color w:val="000000" w:themeColor="text1"/>
          <w:sz w:val="22"/>
          <w:szCs w:val="22"/>
        </w:rPr>
        <w:t xml:space="preserve"> week and is exclusiv</w:t>
      </w:r>
      <w:r w:rsidR="000C4777" w:rsidRPr="000F2327">
        <w:rPr>
          <w:rFonts w:ascii="Calibri" w:hAnsi="Calibri" w:cs="Arial"/>
          <w:color w:val="000000" w:themeColor="text1"/>
          <w:sz w:val="22"/>
          <w:szCs w:val="22"/>
        </w:rPr>
        <w:t>e of the usual public holidays.</w:t>
      </w:r>
    </w:p>
    <w:p w14:paraId="4FCC0ACE" w14:textId="77777777" w:rsidR="006D5198" w:rsidRPr="00D75834" w:rsidRDefault="006D5198" w:rsidP="00282EA7">
      <w:pPr>
        <w:spacing w:line="360" w:lineRule="auto"/>
        <w:ind w:right="-32"/>
        <w:jc w:val="both"/>
        <w:rPr>
          <w:rFonts w:ascii="Calibri" w:hAnsi="Calibri" w:cs="Arial"/>
          <w:b/>
          <w:color w:val="000000" w:themeColor="text1"/>
          <w:sz w:val="22"/>
          <w:szCs w:val="22"/>
        </w:rPr>
      </w:pPr>
      <w:r w:rsidRPr="00D75834">
        <w:rPr>
          <w:rFonts w:ascii="Calibri" w:hAnsi="Calibri" w:cs="Arial"/>
          <w:b/>
          <w:color w:val="000000" w:themeColor="text1"/>
          <w:sz w:val="22"/>
          <w:szCs w:val="22"/>
        </w:rPr>
        <w:t>Note:</w:t>
      </w:r>
    </w:p>
    <w:p w14:paraId="61C76158" w14:textId="77777777" w:rsidR="006D5198" w:rsidRPr="000F2327" w:rsidRDefault="006D5198" w:rsidP="00282EA7">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entry will be at point </w:t>
      </w:r>
      <w:r w:rsidR="00534C6C" w:rsidRPr="000F2327">
        <w:rPr>
          <w:rFonts w:ascii="Calibri" w:hAnsi="Calibri" w:cs="Arial"/>
          <w:color w:val="000000" w:themeColor="text1"/>
          <w:sz w:val="22"/>
          <w:szCs w:val="22"/>
        </w:rPr>
        <w:t xml:space="preserve">1 </w:t>
      </w:r>
      <w:r w:rsidRPr="000F2327">
        <w:rPr>
          <w:rFonts w:ascii="Calibri" w:hAnsi="Calibri" w:cs="Arial"/>
          <w:color w:val="000000" w:themeColor="text1"/>
          <w:sz w:val="22"/>
          <w:szCs w:val="22"/>
        </w:rPr>
        <w:t xml:space="preserve">of the scale and will not be subject to </w:t>
      </w:r>
      <w:proofErr w:type="gramStart"/>
      <w:r w:rsidRPr="000F2327">
        <w:rPr>
          <w:rFonts w:ascii="Calibri" w:hAnsi="Calibri" w:cs="Arial"/>
          <w:color w:val="000000" w:themeColor="text1"/>
          <w:sz w:val="22"/>
          <w:szCs w:val="22"/>
        </w:rPr>
        <w:t>negotiation</w:t>
      </w:r>
      <w:r w:rsidR="00A87EA4" w:rsidRPr="000F2327">
        <w:rPr>
          <w:rFonts w:ascii="Calibri" w:hAnsi="Calibri" w:cs="Arial"/>
          <w:color w:val="000000" w:themeColor="text1"/>
          <w:sz w:val="22"/>
          <w:szCs w:val="22"/>
        </w:rPr>
        <w:t>;</w:t>
      </w:r>
      <w:proofErr w:type="gramEnd"/>
    </w:p>
    <w:p w14:paraId="38EE4503" w14:textId="77777777" w:rsidR="00C70BBC" w:rsidRPr="000F2327" w:rsidRDefault="00C70BBC" w:rsidP="00282EA7">
      <w:pPr>
        <w:pStyle w:val="ListParagraph"/>
        <w:numPr>
          <w:ilvl w:val="0"/>
          <w:numId w:val="5"/>
        </w:numPr>
        <w:overflowPunct w:val="0"/>
        <w:autoSpaceDE w:val="0"/>
        <w:autoSpaceDN w:val="0"/>
        <w:spacing w:line="360" w:lineRule="auto"/>
        <w:ind w:right="-32"/>
        <w:contextualSpacing w:val="0"/>
        <w:jc w:val="both"/>
        <w:rPr>
          <w:rFonts w:ascii="Calibri" w:hAnsi="Calibri" w:cs="Arial"/>
          <w:color w:val="000000" w:themeColor="text1"/>
          <w:sz w:val="22"/>
          <w:szCs w:val="22"/>
        </w:rPr>
      </w:pPr>
      <w:r w:rsidRPr="000F2327">
        <w:rPr>
          <w:rFonts w:ascii="Calibri" w:hAnsi="Calibri" w:cs="Arial"/>
          <w:color w:val="000000" w:themeColor="text1"/>
          <w:sz w:val="22"/>
          <w:szCs w:val="22"/>
        </w:rPr>
        <w:t xml:space="preserve">different pay and conditions may apply if, immediately prior to appointment the appointee is already a serving Civil Servant or Public </w:t>
      </w:r>
      <w:proofErr w:type="gramStart"/>
      <w:r w:rsidRPr="000F2327">
        <w:rPr>
          <w:rFonts w:ascii="Calibri" w:hAnsi="Calibri" w:cs="Arial"/>
          <w:color w:val="000000" w:themeColor="text1"/>
          <w:sz w:val="22"/>
          <w:szCs w:val="22"/>
        </w:rPr>
        <w:t>Servant</w:t>
      </w:r>
      <w:r w:rsidR="00A87EA4" w:rsidRPr="000F2327">
        <w:rPr>
          <w:rFonts w:ascii="Calibri" w:hAnsi="Calibri" w:cs="Arial"/>
          <w:color w:val="000000" w:themeColor="text1"/>
          <w:sz w:val="22"/>
          <w:szCs w:val="22"/>
        </w:rPr>
        <w:t>;</w:t>
      </w:r>
      <w:proofErr w:type="gramEnd"/>
    </w:p>
    <w:p w14:paraId="27DA47FA" w14:textId="77777777" w:rsidR="00DF3EFB" w:rsidRPr="00D75834" w:rsidRDefault="006D5198" w:rsidP="00282EA7">
      <w:pPr>
        <w:pStyle w:val="ListParagraph"/>
        <w:numPr>
          <w:ilvl w:val="0"/>
          <w:numId w:val="5"/>
        </w:numPr>
        <w:overflowPunct w:val="0"/>
        <w:autoSpaceDE w:val="0"/>
        <w:autoSpaceDN w:val="0"/>
        <w:spacing w:line="360" w:lineRule="auto"/>
        <w:ind w:right="-32"/>
        <w:contextualSpacing w:val="0"/>
        <w:jc w:val="both"/>
        <w:rPr>
          <w:rFonts w:ascii="Calibri" w:hAnsi="Calibri" w:cs="Arial"/>
          <w:b/>
          <w:color w:val="000000" w:themeColor="text1"/>
          <w:sz w:val="22"/>
          <w:szCs w:val="22"/>
        </w:rPr>
      </w:pPr>
      <w:r w:rsidRPr="000F2327">
        <w:rPr>
          <w:rFonts w:ascii="Calibri" w:hAnsi="Calibri" w:cs="Arial"/>
          <w:color w:val="000000" w:themeColor="text1"/>
          <w:sz w:val="22"/>
          <w:szCs w:val="22"/>
        </w:rPr>
        <w:t>the rate of remuneration may be adjusted from time to time in line with Government pay policy</w:t>
      </w:r>
      <w:r w:rsidR="00A87EA4" w:rsidRPr="000F2327">
        <w:rPr>
          <w:rFonts w:ascii="Calibri" w:hAnsi="Calibri" w:cs="Arial"/>
          <w:color w:val="000000" w:themeColor="text1"/>
          <w:sz w:val="22"/>
          <w:szCs w:val="22"/>
        </w:rPr>
        <w:t>.</w:t>
      </w:r>
    </w:p>
    <w:p w14:paraId="7C080B06" w14:textId="77777777" w:rsidR="00DF3EFB" w:rsidRPr="00D75834" w:rsidRDefault="00DF3EFB" w:rsidP="00282EA7">
      <w:pPr>
        <w:spacing w:line="360" w:lineRule="auto"/>
        <w:ind w:right="-32"/>
        <w:jc w:val="both"/>
        <w:rPr>
          <w:rFonts w:ascii="Calibri" w:hAnsi="Calibri" w:cs="Arial"/>
          <w:b/>
          <w:color w:val="000000" w:themeColor="text1"/>
          <w:sz w:val="22"/>
          <w:szCs w:val="22"/>
        </w:rPr>
      </w:pPr>
    </w:p>
    <w:p w14:paraId="5B9BD0C6" w14:textId="77777777" w:rsidR="006A798A" w:rsidRPr="000F2327" w:rsidRDefault="00C755AB" w:rsidP="00282EA7">
      <w:pPr>
        <w:spacing w:line="360" w:lineRule="auto"/>
        <w:ind w:right="-32"/>
        <w:jc w:val="both"/>
        <w:rPr>
          <w:rFonts w:ascii="Calibri" w:hAnsi="Calibri" w:cs="Arial"/>
          <w:color w:val="000000" w:themeColor="text1"/>
          <w:sz w:val="22"/>
          <w:szCs w:val="22"/>
        </w:rPr>
      </w:pPr>
      <w:r w:rsidRPr="00D75834">
        <w:rPr>
          <w:rFonts w:ascii="Calibri" w:hAnsi="Calibri" w:cs="Arial"/>
          <w:b/>
          <w:color w:val="000000" w:themeColor="text1"/>
          <w:sz w:val="22"/>
          <w:szCs w:val="22"/>
        </w:rPr>
        <w:t>Contract:</w:t>
      </w:r>
      <w:r w:rsidRPr="000F2327">
        <w:rPr>
          <w:rFonts w:ascii="Calibri" w:hAnsi="Calibri" w:cs="Arial"/>
          <w:b/>
          <w:color w:val="000000" w:themeColor="text1"/>
          <w:sz w:val="22"/>
          <w:szCs w:val="22"/>
        </w:rPr>
        <w:tab/>
      </w:r>
      <w:r w:rsidR="00EC420E" w:rsidRPr="000F2327">
        <w:rPr>
          <w:rFonts w:ascii="Calibri" w:hAnsi="Calibri" w:cs="Arial"/>
          <w:b/>
          <w:color w:val="000000" w:themeColor="text1"/>
          <w:sz w:val="22"/>
          <w:szCs w:val="22"/>
        </w:rPr>
        <w:t xml:space="preserve">             </w:t>
      </w:r>
      <w:r w:rsidR="00960A6F" w:rsidRPr="000F2327">
        <w:rPr>
          <w:rFonts w:ascii="Calibri" w:hAnsi="Calibri" w:cs="Arial"/>
          <w:color w:val="000000" w:themeColor="text1"/>
          <w:sz w:val="22"/>
          <w:szCs w:val="22"/>
        </w:rPr>
        <w:t>Permanent Contract</w:t>
      </w:r>
      <w:r w:rsidR="006A798A" w:rsidRPr="000F2327">
        <w:rPr>
          <w:rFonts w:ascii="Calibri" w:hAnsi="Calibri" w:cs="Arial"/>
          <w:color w:val="000000" w:themeColor="text1"/>
          <w:sz w:val="22"/>
          <w:szCs w:val="22"/>
        </w:rPr>
        <w:t xml:space="preserve"> </w:t>
      </w:r>
    </w:p>
    <w:p w14:paraId="03A535D8" w14:textId="77777777" w:rsidR="00336A5B" w:rsidRDefault="00336A5B" w:rsidP="00282EA7">
      <w:pPr>
        <w:spacing w:line="360" w:lineRule="auto"/>
        <w:ind w:left="2127" w:right="-32" w:hanging="2127"/>
        <w:jc w:val="both"/>
        <w:rPr>
          <w:rFonts w:ascii="Calibri" w:hAnsi="Calibri" w:cs="Arial"/>
          <w:b/>
          <w:color w:val="000000" w:themeColor="text1"/>
          <w:sz w:val="22"/>
          <w:szCs w:val="22"/>
        </w:rPr>
      </w:pPr>
    </w:p>
    <w:p w14:paraId="740F40E2" w14:textId="77777777" w:rsidR="00B51903" w:rsidRPr="000F2327" w:rsidRDefault="005879B0" w:rsidP="00282EA7">
      <w:pPr>
        <w:spacing w:line="360" w:lineRule="auto"/>
        <w:ind w:left="2127" w:right="-32" w:hanging="2127"/>
        <w:jc w:val="both"/>
        <w:rPr>
          <w:rFonts w:ascii="Calibri" w:hAnsi="Calibri" w:cs="Arial"/>
          <w:color w:val="000000" w:themeColor="text1"/>
          <w:sz w:val="22"/>
          <w:szCs w:val="22"/>
        </w:rPr>
      </w:pPr>
      <w:r w:rsidRPr="00D75834">
        <w:rPr>
          <w:rFonts w:ascii="Calibri" w:hAnsi="Calibri" w:cs="Arial"/>
          <w:b/>
          <w:color w:val="000000" w:themeColor="text1"/>
          <w:sz w:val="22"/>
          <w:szCs w:val="22"/>
        </w:rPr>
        <w:t>Probation:</w:t>
      </w:r>
      <w:r w:rsidR="00805C30" w:rsidRPr="00D75834">
        <w:rPr>
          <w:rFonts w:ascii="Calibri" w:hAnsi="Calibri" w:cs="Arial"/>
          <w:b/>
          <w:color w:val="000000" w:themeColor="text1"/>
          <w:sz w:val="22"/>
          <w:szCs w:val="22"/>
        </w:rPr>
        <w:tab/>
      </w:r>
      <w:r w:rsidRPr="000F2327">
        <w:rPr>
          <w:rFonts w:ascii="Calibri" w:hAnsi="Calibri" w:cs="Arial"/>
          <w:color w:val="000000" w:themeColor="text1"/>
          <w:sz w:val="22"/>
          <w:szCs w:val="22"/>
        </w:rPr>
        <w:t xml:space="preserve">There is a </w:t>
      </w:r>
      <w:proofErr w:type="gramStart"/>
      <w:r w:rsidRPr="000F2327">
        <w:rPr>
          <w:rFonts w:ascii="Calibri" w:hAnsi="Calibri" w:cs="Arial"/>
          <w:color w:val="000000" w:themeColor="text1"/>
          <w:sz w:val="22"/>
          <w:szCs w:val="22"/>
        </w:rPr>
        <w:t>6 month</w:t>
      </w:r>
      <w:proofErr w:type="gramEnd"/>
      <w:r w:rsidRPr="000F2327">
        <w:rPr>
          <w:rFonts w:ascii="Calibri" w:hAnsi="Calibri" w:cs="Arial"/>
          <w:color w:val="000000" w:themeColor="text1"/>
          <w:sz w:val="22"/>
          <w:szCs w:val="22"/>
        </w:rPr>
        <w:t xml:space="preserve"> probationary period which may at the discretion of the CEO be extended to </w:t>
      </w:r>
      <w:r w:rsidR="00DE468C" w:rsidRPr="000F2327">
        <w:rPr>
          <w:rFonts w:ascii="Calibri" w:hAnsi="Calibri" w:cs="Arial"/>
          <w:color w:val="000000" w:themeColor="text1"/>
          <w:sz w:val="22"/>
          <w:szCs w:val="22"/>
        </w:rPr>
        <w:t>10</w:t>
      </w:r>
      <w:r w:rsidRPr="000F2327">
        <w:rPr>
          <w:rFonts w:ascii="Calibri" w:hAnsi="Calibri" w:cs="Arial"/>
          <w:color w:val="000000" w:themeColor="text1"/>
          <w:sz w:val="22"/>
          <w:szCs w:val="22"/>
        </w:rPr>
        <w:t xml:space="preserve"> months. </w:t>
      </w:r>
    </w:p>
    <w:p w14:paraId="08391EC2" w14:textId="77777777" w:rsidR="00D87F60" w:rsidRDefault="00D87F60" w:rsidP="00282EA7">
      <w:pPr>
        <w:spacing w:line="360" w:lineRule="auto"/>
        <w:ind w:left="2127" w:right="-32" w:hanging="2127"/>
        <w:jc w:val="both"/>
      </w:pPr>
    </w:p>
    <w:p w14:paraId="125DA74F" w14:textId="77777777" w:rsidR="00336A5B" w:rsidRPr="000F2327" w:rsidRDefault="00336A5B" w:rsidP="00282EA7">
      <w:pPr>
        <w:spacing w:line="360" w:lineRule="auto"/>
        <w:ind w:left="2127" w:right="-32" w:hanging="2127"/>
        <w:jc w:val="both"/>
      </w:pPr>
    </w:p>
    <w:p w14:paraId="2DE84955" w14:textId="77777777" w:rsidR="008E2756" w:rsidRPr="00D75834" w:rsidRDefault="00A323E0" w:rsidP="00282EA7">
      <w:pPr>
        <w:spacing w:line="360" w:lineRule="auto"/>
        <w:ind w:right="-32"/>
        <w:jc w:val="both"/>
        <w:rPr>
          <w:rFonts w:asciiTheme="minorHAnsi" w:hAnsiTheme="minorHAnsi" w:cstheme="minorHAnsi"/>
          <w:b/>
          <w:color w:val="000000" w:themeColor="text1"/>
          <w:sz w:val="24"/>
          <w:szCs w:val="24"/>
          <w:lang w:val="en-IE"/>
        </w:rPr>
      </w:pPr>
      <w:r w:rsidRPr="00D75834">
        <w:rPr>
          <w:rFonts w:asciiTheme="minorHAnsi" w:hAnsiTheme="minorHAnsi" w:cstheme="minorHAnsi"/>
          <w:b/>
          <w:color w:val="000000" w:themeColor="text1"/>
          <w:sz w:val="24"/>
          <w:szCs w:val="24"/>
          <w:lang w:val="en-IE"/>
        </w:rPr>
        <w:t>S</w:t>
      </w:r>
      <w:r w:rsidR="008E2756" w:rsidRPr="00D75834">
        <w:rPr>
          <w:rFonts w:asciiTheme="minorHAnsi" w:hAnsiTheme="minorHAnsi" w:cstheme="minorHAnsi"/>
          <w:b/>
          <w:color w:val="000000" w:themeColor="text1"/>
          <w:sz w:val="24"/>
          <w:szCs w:val="24"/>
          <w:lang w:val="en-IE"/>
        </w:rPr>
        <w:t>election Process</w:t>
      </w:r>
    </w:p>
    <w:p w14:paraId="43520E3B" w14:textId="77777777" w:rsidR="008E2756" w:rsidRDefault="008E2756" w:rsidP="00A76EB2">
      <w:pPr>
        <w:tabs>
          <w:tab w:val="left" w:pos="360"/>
        </w:tabs>
        <w:spacing w:line="360" w:lineRule="auto"/>
        <w:ind w:right="-32"/>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Prior to completing your application please read the Important Candidate Information Booklet on our careers page here: </w:t>
      </w:r>
      <w:hyperlink r:id="rId10" w:history="1">
        <w:r>
          <w:rPr>
            <w:rStyle w:val="Hyperlink"/>
            <w:rFonts w:asciiTheme="minorHAnsi" w:hAnsiTheme="minorHAnsi" w:cstheme="minorHAnsi"/>
            <w:bCs/>
            <w:sz w:val="22"/>
            <w:szCs w:val="22"/>
          </w:rPr>
          <w:t>www.nationaltransport.ie/about-us/careers</w:t>
        </w:r>
      </w:hyperlink>
    </w:p>
    <w:p w14:paraId="3DF8CACB" w14:textId="77777777" w:rsidR="00336A5B" w:rsidRDefault="00336A5B" w:rsidP="00282EA7">
      <w:pPr>
        <w:spacing w:line="360" w:lineRule="auto"/>
        <w:ind w:right="-32"/>
        <w:jc w:val="both"/>
        <w:rPr>
          <w:rFonts w:ascii="Calibri" w:hAnsi="Calibri" w:cs="Arial"/>
          <w:color w:val="000000" w:themeColor="text1"/>
          <w:sz w:val="16"/>
          <w:szCs w:val="16"/>
          <w:lang w:val="en-IE"/>
        </w:rPr>
      </w:pPr>
    </w:p>
    <w:p w14:paraId="0C88B407" w14:textId="77777777" w:rsidR="00A323E0" w:rsidRPr="00D75834" w:rsidRDefault="00A323E0" w:rsidP="00282EA7">
      <w:pPr>
        <w:spacing w:line="360" w:lineRule="auto"/>
        <w:ind w:right="-32"/>
        <w:jc w:val="both"/>
        <w:rPr>
          <w:rFonts w:ascii="Calibri" w:hAnsi="Calibri" w:cs="Arial"/>
          <w:color w:val="000000" w:themeColor="text1"/>
          <w:sz w:val="16"/>
          <w:szCs w:val="16"/>
          <w:lang w:val="en-IE"/>
        </w:rPr>
      </w:pPr>
    </w:p>
    <w:p w14:paraId="736F21B1" w14:textId="77777777" w:rsidR="008C01D1" w:rsidRPr="00D75834" w:rsidRDefault="00A323E0" w:rsidP="00282EA7">
      <w:pPr>
        <w:tabs>
          <w:tab w:val="left" w:pos="1701"/>
        </w:tabs>
        <w:spacing w:line="360" w:lineRule="auto"/>
        <w:ind w:right="-32"/>
        <w:jc w:val="both"/>
        <w:rPr>
          <w:rFonts w:ascii="Calibri" w:hAnsi="Calibri" w:cs="Arial"/>
          <w:b/>
          <w:color w:val="000000" w:themeColor="text1"/>
          <w:sz w:val="26"/>
          <w:szCs w:val="26"/>
          <w:lang w:val="en-IE"/>
        </w:rPr>
      </w:pPr>
      <w:r w:rsidRPr="00D75834">
        <w:rPr>
          <w:rFonts w:ascii="Calibri" w:hAnsi="Calibri" w:cs="Arial"/>
          <w:b/>
          <w:color w:val="000000" w:themeColor="text1"/>
          <w:sz w:val="24"/>
          <w:szCs w:val="26"/>
          <w:lang w:val="en-IE"/>
        </w:rPr>
        <w:t>How to Apply</w:t>
      </w:r>
    </w:p>
    <w:p w14:paraId="096C8980" w14:textId="1292898E" w:rsidR="00254731" w:rsidRPr="000F2327" w:rsidRDefault="00254731" w:rsidP="00282EA7">
      <w:pPr>
        <w:tabs>
          <w:tab w:val="left" w:pos="1701"/>
        </w:tabs>
        <w:spacing w:line="360" w:lineRule="auto"/>
        <w:ind w:right="-32"/>
        <w:jc w:val="both"/>
        <w:rPr>
          <w:rFonts w:asciiTheme="minorHAnsi" w:hAnsiTheme="minorHAnsi" w:cstheme="minorHAnsi"/>
          <w:color w:val="000000" w:themeColor="text1"/>
          <w:sz w:val="22"/>
          <w:szCs w:val="22"/>
        </w:rPr>
      </w:pPr>
      <w:r w:rsidRPr="000F2327">
        <w:rPr>
          <w:rFonts w:asciiTheme="minorHAnsi" w:hAnsiTheme="minorHAnsi" w:cstheme="minorHAnsi"/>
          <w:bCs/>
          <w:color w:val="000000" w:themeColor="text1"/>
          <w:sz w:val="22"/>
          <w:szCs w:val="22"/>
        </w:rPr>
        <w:t>Please submit your application in one single word document or PDF referencing the title of the role</w:t>
      </w:r>
      <w:r w:rsidRPr="000F2327">
        <w:rPr>
          <w:rFonts w:asciiTheme="minorHAnsi" w:hAnsiTheme="minorHAnsi" w:cstheme="minorHAnsi"/>
          <w:color w:val="000000" w:themeColor="text1"/>
          <w:sz w:val="22"/>
          <w:szCs w:val="22"/>
        </w:rPr>
        <w:t xml:space="preserve"> you wish to apply for in the subject of the email to </w:t>
      </w:r>
      <w:r w:rsidR="00B8260E">
        <w:rPr>
          <w:rStyle w:val="cf01"/>
          <w:rFonts w:asciiTheme="minorHAnsi" w:hAnsiTheme="minorHAnsi" w:cstheme="minorHAnsi"/>
          <w:sz w:val="22"/>
          <w:szCs w:val="22"/>
        </w:rPr>
        <w:t>ntacareers@rsmireland.ie</w:t>
      </w:r>
      <w:r w:rsidR="0011621D" w:rsidRPr="000F2327">
        <w:rPr>
          <w:rFonts w:asciiTheme="minorHAnsi" w:hAnsiTheme="minorHAnsi" w:cstheme="minorHAnsi"/>
          <w:b/>
          <w:smallCaps/>
          <w:sz w:val="22"/>
          <w:szCs w:val="22"/>
          <w:lang w:val="en-IE"/>
        </w:rPr>
        <w:t xml:space="preserve"> </w:t>
      </w:r>
      <w:r w:rsidRPr="000F2327">
        <w:rPr>
          <w:rFonts w:asciiTheme="minorHAnsi" w:hAnsiTheme="minorHAnsi" w:cstheme="minorHAnsi"/>
          <w:color w:val="000000" w:themeColor="text1"/>
          <w:sz w:val="22"/>
          <w:szCs w:val="22"/>
        </w:rPr>
        <w:t>with the following:</w:t>
      </w:r>
    </w:p>
    <w:p w14:paraId="23E3B344" w14:textId="77777777" w:rsidR="002B6322" w:rsidRPr="000F2327" w:rsidRDefault="002B6322" w:rsidP="00282EA7">
      <w:pPr>
        <w:tabs>
          <w:tab w:val="left" w:pos="1701"/>
        </w:tabs>
        <w:spacing w:line="360" w:lineRule="auto"/>
        <w:ind w:right="-32"/>
        <w:jc w:val="both"/>
        <w:rPr>
          <w:rFonts w:ascii="Calibri" w:hAnsi="Calibri" w:cs="Arial"/>
          <w:color w:val="000000" w:themeColor="text1"/>
          <w:sz w:val="22"/>
          <w:szCs w:val="22"/>
          <w:lang w:val="en-IE"/>
        </w:rPr>
      </w:pPr>
    </w:p>
    <w:p w14:paraId="71610148" w14:textId="20F60EEA" w:rsidR="00045BAB" w:rsidRPr="000F2327" w:rsidRDefault="00045BAB" w:rsidP="00282EA7">
      <w:pPr>
        <w:numPr>
          <w:ilvl w:val="0"/>
          <w:numId w:val="35"/>
        </w:numPr>
        <w:tabs>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w:t>
      </w:r>
      <w:r w:rsidR="003A4DA7" w:rsidRPr="000F2327">
        <w:rPr>
          <w:rFonts w:ascii="Calibri" w:hAnsi="Calibri" w:cs="Arial"/>
          <w:color w:val="000000" w:themeColor="text1"/>
          <w:sz w:val="22"/>
          <w:szCs w:val="22"/>
          <w:lang w:val="en-IE"/>
        </w:rPr>
        <w:t xml:space="preserve"> comprehensive</w:t>
      </w:r>
      <w:r w:rsidRPr="000F2327">
        <w:rPr>
          <w:rFonts w:ascii="Calibri" w:hAnsi="Calibri" w:cs="Arial"/>
          <w:color w:val="000000" w:themeColor="text1"/>
          <w:sz w:val="22"/>
          <w:szCs w:val="22"/>
          <w:lang w:val="en-IE"/>
        </w:rPr>
        <w:t xml:space="preserve"> cover letter</w:t>
      </w:r>
      <w:r w:rsidRPr="000F2327">
        <w:rPr>
          <w:rFonts w:ascii="Calibri" w:hAnsi="Calibri" w:cs="Arial"/>
          <w:b/>
          <w:color w:val="000000" w:themeColor="text1"/>
          <w:sz w:val="22"/>
          <w:szCs w:val="22"/>
          <w:lang w:val="en-IE"/>
        </w:rPr>
        <w:t xml:space="preserve"> </w:t>
      </w:r>
      <w:r w:rsidRPr="000F2327">
        <w:rPr>
          <w:rFonts w:ascii="Calibri" w:hAnsi="Calibri" w:cs="Arial"/>
          <w:color w:val="000000" w:themeColor="text1"/>
          <w:sz w:val="22"/>
          <w:szCs w:val="22"/>
          <w:lang w:val="en-IE"/>
        </w:rPr>
        <w:t xml:space="preserve">outlining why you wish to be considered for the post and where you believe your skills and experience meet the requirements for the role of </w:t>
      </w:r>
      <w:r w:rsidR="00B8260E">
        <w:rPr>
          <w:rFonts w:ascii="Calibri" w:hAnsi="Calibri" w:cs="Arial"/>
          <w:color w:val="000000" w:themeColor="text1"/>
          <w:sz w:val="22"/>
          <w:szCs w:val="22"/>
        </w:rPr>
        <w:t>Technical Operations Lead; and</w:t>
      </w:r>
    </w:p>
    <w:p w14:paraId="10AB0F30" w14:textId="3BF840D9" w:rsidR="004433F2" w:rsidRPr="00B8260E" w:rsidRDefault="00A323E0" w:rsidP="00282EA7">
      <w:pPr>
        <w:numPr>
          <w:ilvl w:val="0"/>
          <w:numId w:val="35"/>
        </w:numPr>
        <w:tabs>
          <w:tab w:val="num" w:pos="1080"/>
          <w:tab w:val="left" w:pos="1701"/>
        </w:tabs>
        <w:spacing w:line="360" w:lineRule="auto"/>
        <w:ind w:right="-32"/>
        <w:jc w:val="both"/>
        <w:rPr>
          <w:rFonts w:ascii="Calibri" w:hAnsi="Calibri" w:cs="Arial"/>
          <w:color w:val="000000" w:themeColor="text1"/>
          <w:sz w:val="22"/>
          <w:szCs w:val="22"/>
          <w:lang w:val="en-IE"/>
        </w:rPr>
      </w:pPr>
      <w:r w:rsidRPr="000F2327">
        <w:rPr>
          <w:rFonts w:ascii="Calibri" w:hAnsi="Calibri" w:cs="Arial"/>
          <w:color w:val="000000" w:themeColor="text1"/>
          <w:sz w:val="22"/>
          <w:szCs w:val="22"/>
          <w:lang w:val="en-IE"/>
        </w:rPr>
        <w:t>A comprehensive CV</w:t>
      </w:r>
      <w:r w:rsidR="0082581A" w:rsidRPr="000F2327">
        <w:rPr>
          <w:rFonts w:ascii="Calibri" w:hAnsi="Calibri" w:cs="Arial"/>
          <w:color w:val="000000" w:themeColor="text1"/>
          <w:sz w:val="22"/>
          <w:szCs w:val="22"/>
          <w:lang w:val="en-IE"/>
        </w:rPr>
        <w:t xml:space="preserve"> (not to exceed 3 pages)</w:t>
      </w:r>
      <w:r w:rsidR="00B8260E">
        <w:rPr>
          <w:rFonts w:ascii="Calibri" w:hAnsi="Calibri" w:cs="Arial"/>
          <w:color w:val="000000" w:themeColor="text1"/>
          <w:sz w:val="22"/>
          <w:szCs w:val="22"/>
          <w:lang w:val="en-IE"/>
        </w:rPr>
        <w:t>.</w:t>
      </w:r>
      <w:r w:rsidR="00B8260E" w:rsidRPr="000F2327">
        <w:rPr>
          <w:rFonts w:ascii="Calibri" w:hAnsi="Calibri" w:cs="Arial"/>
          <w:color w:val="000000" w:themeColor="text1"/>
          <w:sz w:val="22"/>
          <w:szCs w:val="22"/>
          <w:lang w:val="en-IE"/>
        </w:rPr>
        <w:t xml:space="preserve"> </w:t>
      </w:r>
    </w:p>
    <w:p w14:paraId="0D726900" w14:textId="285EE244" w:rsidR="00A23BA3" w:rsidRPr="000F2327" w:rsidRDefault="00A323E0" w:rsidP="00282EA7">
      <w:pPr>
        <w:spacing w:line="360" w:lineRule="auto"/>
        <w:ind w:right="-32"/>
        <w:jc w:val="both"/>
        <w:rPr>
          <w:rFonts w:ascii="Calibri" w:eastAsiaTheme="minorHAnsi" w:hAnsi="Calibri" w:cs="Arial"/>
          <w:bCs/>
          <w:color w:val="000000" w:themeColor="text1"/>
          <w:sz w:val="22"/>
          <w:szCs w:val="22"/>
          <w:lang w:val="en-IE" w:eastAsia="en-US"/>
        </w:rPr>
      </w:pPr>
      <w:r w:rsidRPr="000F2327">
        <w:rPr>
          <w:rFonts w:ascii="Calibri" w:hAnsi="Calibri" w:cs="Arial"/>
          <w:bCs/>
          <w:color w:val="000000" w:themeColor="text1"/>
          <w:sz w:val="22"/>
          <w:szCs w:val="22"/>
        </w:rPr>
        <w:t xml:space="preserve">Please note that omission of any or part of the </w:t>
      </w:r>
      <w:proofErr w:type="gramStart"/>
      <w:r w:rsidR="00B8260E">
        <w:rPr>
          <w:rFonts w:ascii="Calibri" w:hAnsi="Calibri" w:cs="Arial"/>
          <w:bCs/>
          <w:color w:val="000000" w:themeColor="text1"/>
          <w:sz w:val="22"/>
          <w:szCs w:val="22"/>
        </w:rPr>
        <w:t>2</w:t>
      </w:r>
      <w:proofErr w:type="gramEnd"/>
      <w:r w:rsidR="00B8260E">
        <w:rPr>
          <w:rFonts w:ascii="Calibri" w:hAnsi="Calibri" w:cs="Arial"/>
          <w:bCs/>
          <w:color w:val="000000" w:themeColor="text1"/>
          <w:sz w:val="22"/>
          <w:szCs w:val="22"/>
        </w:rPr>
        <w:t xml:space="preserve"> </w:t>
      </w:r>
      <w:r w:rsidRPr="000F2327">
        <w:rPr>
          <w:rFonts w:ascii="Calibri" w:hAnsi="Calibri" w:cs="Arial"/>
          <w:bCs/>
          <w:color w:val="000000" w:themeColor="text1"/>
          <w:sz w:val="22"/>
          <w:szCs w:val="22"/>
        </w:rPr>
        <w:t>requested documents, as set out above, will render the application incomplete. Incomplete applications will not be considered for the next stage of the selection process.</w:t>
      </w:r>
      <w:r w:rsidR="00A23BA3" w:rsidRPr="000F2327">
        <w:rPr>
          <w:rFonts w:ascii="Calibri" w:eastAsiaTheme="minorHAnsi" w:hAnsi="Calibri" w:cs="Arial"/>
          <w:bCs/>
          <w:color w:val="000000" w:themeColor="text1"/>
          <w:sz w:val="22"/>
          <w:szCs w:val="22"/>
          <w:lang w:val="en-IE" w:eastAsia="en-US"/>
        </w:rPr>
        <w:t xml:space="preserve"> </w:t>
      </w:r>
    </w:p>
    <w:p w14:paraId="7932E031" w14:textId="77777777" w:rsidR="00D87F60" w:rsidRDefault="00D87F60" w:rsidP="00282EA7">
      <w:pPr>
        <w:tabs>
          <w:tab w:val="left" w:pos="1701"/>
        </w:tabs>
        <w:spacing w:line="360" w:lineRule="auto"/>
        <w:ind w:right="-32"/>
        <w:jc w:val="both"/>
        <w:rPr>
          <w:rFonts w:ascii="Calibri" w:hAnsi="Calibri" w:cs="Arial"/>
          <w:b/>
          <w:color w:val="000000" w:themeColor="text1"/>
          <w:sz w:val="22"/>
          <w:szCs w:val="22"/>
          <w:u w:val="single"/>
          <w:lang w:val="en-US"/>
        </w:rPr>
      </w:pPr>
    </w:p>
    <w:p w14:paraId="526DB94C" w14:textId="77777777" w:rsidR="00A76EB2" w:rsidRDefault="00A76EB2" w:rsidP="00282EA7">
      <w:pPr>
        <w:tabs>
          <w:tab w:val="left" w:pos="1701"/>
        </w:tabs>
        <w:spacing w:line="360" w:lineRule="auto"/>
        <w:ind w:right="-32"/>
        <w:jc w:val="both"/>
        <w:rPr>
          <w:rFonts w:ascii="Calibri" w:hAnsi="Calibri" w:cs="Arial"/>
          <w:b/>
          <w:color w:val="000000" w:themeColor="text1"/>
          <w:sz w:val="22"/>
          <w:szCs w:val="22"/>
          <w:u w:val="single"/>
          <w:lang w:val="en-US"/>
        </w:rPr>
      </w:pPr>
    </w:p>
    <w:p w14:paraId="4CB57773" w14:textId="77777777" w:rsidR="00A76EB2" w:rsidRPr="00D75834" w:rsidRDefault="00A76EB2" w:rsidP="00282EA7">
      <w:pPr>
        <w:tabs>
          <w:tab w:val="left" w:pos="1701"/>
        </w:tabs>
        <w:spacing w:line="360" w:lineRule="auto"/>
        <w:ind w:right="-32"/>
        <w:jc w:val="both"/>
        <w:rPr>
          <w:rFonts w:ascii="Calibri" w:hAnsi="Calibri" w:cs="Arial"/>
          <w:b/>
          <w:color w:val="000000" w:themeColor="text1"/>
          <w:sz w:val="22"/>
          <w:szCs w:val="22"/>
          <w:u w:val="single"/>
          <w:lang w:val="en-US"/>
        </w:rPr>
      </w:pPr>
    </w:p>
    <w:p w14:paraId="2FCFA4AC" w14:textId="77777777" w:rsidR="008F583D" w:rsidRPr="00D75834" w:rsidRDefault="00D0374A" w:rsidP="00282EA7">
      <w:pPr>
        <w:tabs>
          <w:tab w:val="left" w:pos="1701"/>
        </w:tabs>
        <w:spacing w:line="360" w:lineRule="auto"/>
        <w:ind w:right="-32"/>
        <w:jc w:val="both"/>
        <w:rPr>
          <w:rFonts w:ascii="Calibri" w:hAnsi="Calibri" w:cs="Arial"/>
          <w:b/>
          <w:color w:val="000000" w:themeColor="text1"/>
          <w:sz w:val="24"/>
          <w:szCs w:val="26"/>
          <w:lang w:val="en-IE"/>
        </w:rPr>
      </w:pPr>
      <w:r w:rsidRPr="00D75834">
        <w:rPr>
          <w:rFonts w:ascii="Calibri" w:hAnsi="Calibri" w:cs="Arial"/>
          <w:b/>
          <w:color w:val="000000" w:themeColor="text1"/>
          <w:sz w:val="24"/>
          <w:szCs w:val="26"/>
          <w:lang w:val="en-IE"/>
        </w:rPr>
        <w:lastRenderedPageBreak/>
        <w:t>Closing Date</w:t>
      </w:r>
    </w:p>
    <w:p w14:paraId="4BED317A" w14:textId="2E6D5252" w:rsidR="00587932" w:rsidRPr="000F2327" w:rsidRDefault="00540EDA" w:rsidP="00282EA7">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The closing date and time for applications is </w:t>
      </w:r>
      <w:r w:rsidR="00B51903" w:rsidRPr="000F2327">
        <w:rPr>
          <w:rFonts w:ascii="Calibri" w:hAnsi="Calibri" w:cs="Arial"/>
          <w:b/>
          <w:color w:val="000000" w:themeColor="text1"/>
          <w:sz w:val="22"/>
          <w:szCs w:val="22"/>
        </w:rPr>
        <w:t xml:space="preserve">strictly </w:t>
      </w:r>
      <w:r w:rsidRPr="000F2327">
        <w:rPr>
          <w:rFonts w:ascii="Calibri" w:hAnsi="Calibri" w:cs="Arial"/>
          <w:b/>
          <w:color w:val="000000" w:themeColor="text1"/>
          <w:sz w:val="22"/>
          <w:szCs w:val="22"/>
        </w:rPr>
        <w:t>12pm (noon)</w:t>
      </w:r>
      <w:r w:rsidR="00587932" w:rsidRPr="000F2327">
        <w:rPr>
          <w:rFonts w:ascii="Calibri" w:hAnsi="Calibri" w:cs="Arial"/>
          <w:b/>
          <w:color w:val="000000" w:themeColor="text1"/>
          <w:sz w:val="22"/>
          <w:szCs w:val="22"/>
        </w:rPr>
        <w:t xml:space="preserve"> on</w:t>
      </w:r>
      <w:r w:rsidR="00E14045" w:rsidRPr="000F2327">
        <w:rPr>
          <w:rFonts w:ascii="Calibri" w:hAnsi="Calibri" w:cs="Arial"/>
          <w:b/>
          <w:color w:val="000000" w:themeColor="text1"/>
          <w:sz w:val="22"/>
          <w:szCs w:val="22"/>
        </w:rPr>
        <w:t xml:space="preserve"> </w:t>
      </w:r>
      <w:r w:rsidR="00B8260E" w:rsidRPr="00EE34D0">
        <w:rPr>
          <w:rFonts w:ascii="Calibri" w:hAnsi="Calibri"/>
          <w:b/>
          <w:spacing w:val="-2"/>
          <w:sz w:val="22"/>
          <w:szCs w:val="22"/>
        </w:rPr>
        <w:t xml:space="preserve">Friday, </w:t>
      </w:r>
      <w:r w:rsidR="00B8260E">
        <w:rPr>
          <w:rFonts w:ascii="Calibri" w:hAnsi="Calibri"/>
          <w:b/>
          <w:spacing w:val="-2"/>
          <w:sz w:val="22"/>
          <w:szCs w:val="22"/>
        </w:rPr>
        <w:t>2</w:t>
      </w:r>
      <w:r w:rsidR="00B8260E">
        <w:rPr>
          <w:rFonts w:ascii="Calibri" w:hAnsi="Calibri"/>
          <w:b/>
          <w:spacing w:val="-2"/>
          <w:sz w:val="22"/>
          <w:szCs w:val="22"/>
          <w:vertAlign w:val="superscript"/>
        </w:rPr>
        <w:t>nd</w:t>
      </w:r>
      <w:r w:rsidR="00B8260E">
        <w:rPr>
          <w:rFonts w:ascii="Calibri" w:hAnsi="Calibri"/>
          <w:b/>
          <w:spacing w:val="-2"/>
          <w:sz w:val="22"/>
          <w:szCs w:val="22"/>
        </w:rPr>
        <w:t xml:space="preserve"> August 2024</w:t>
      </w:r>
      <w:r w:rsidR="00BC3D3E" w:rsidRPr="000F2327">
        <w:rPr>
          <w:rFonts w:ascii="Calibri" w:hAnsi="Calibri" w:cs="Arial"/>
          <w:b/>
          <w:color w:val="000000" w:themeColor="text1"/>
          <w:sz w:val="22"/>
          <w:szCs w:val="22"/>
        </w:rPr>
        <w:t xml:space="preserve">. </w:t>
      </w:r>
      <w:r w:rsidRPr="000F2327">
        <w:rPr>
          <w:rFonts w:ascii="Calibri" w:hAnsi="Calibri" w:cs="Arial"/>
          <w:b/>
          <w:color w:val="000000" w:themeColor="text1"/>
          <w:sz w:val="22"/>
          <w:szCs w:val="22"/>
        </w:rPr>
        <w:t>Applications received after the specified deadline cannot be accepted.</w:t>
      </w:r>
      <w:r w:rsidR="00587932" w:rsidRPr="000F2327">
        <w:rPr>
          <w:rFonts w:ascii="Calibri" w:hAnsi="Calibri" w:cs="Arial"/>
          <w:b/>
          <w:color w:val="000000" w:themeColor="text1"/>
          <w:sz w:val="22"/>
          <w:szCs w:val="22"/>
        </w:rPr>
        <w:t xml:space="preserve"> </w:t>
      </w:r>
    </w:p>
    <w:p w14:paraId="658FEABD" w14:textId="77777777" w:rsidR="008F583D" w:rsidRPr="000F2327" w:rsidRDefault="008F583D" w:rsidP="00282EA7">
      <w:pPr>
        <w:tabs>
          <w:tab w:val="left" w:pos="-720"/>
          <w:tab w:val="left" w:pos="0"/>
          <w:tab w:val="left" w:pos="720"/>
          <w:tab w:val="left" w:pos="1440"/>
        </w:tabs>
        <w:suppressAutoHyphens/>
        <w:spacing w:line="360" w:lineRule="auto"/>
        <w:ind w:right="-32"/>
        <w:jc w:val="both"/>
        <w:rPr>
          <w:rFonts w:ascii="Calibri" w:hAnsi="Calibri" w:cs="Arial"/>
          <w:b/>
          <w:color w:val="000000" w:themeColor="text1"/>
          <w:sz w:val="22"/>
          <w:szCs w:val="22"/>
        </w:rPr>
      </w:pPr>
      <w:r w:rsidRPr="000F2327">
        <w:rPr>
          <w:rFonts w:ascii="Calibri" w:hAnsi="Calibri" w:cs="Arial"/>
          <w:b/>
          <w:color w:val="000000" w:themeColor="text1"/>
          <w:sz w:val="22"/>
          <w:szCs w:val="22"/>
        </w:rPr>
        <w:t xml:space="preserve"> </w:t>
      </w:r>
    </w:p>
    <w:p w14:paraId="5D2D3132" w14:textId="5A5D383B" w:rsidR="00067B7B" w:rsidRPr="000F2327" w:rsidRDefault="008F583D" w:rsidP="00282EA7">
      <w:pPr>
        <w:spacing w:line="360" w:lineRule="auto"/>
        <w:ind w:right="-32"/>
        <w:jc w:val="both"/>
        <w:rPr>
          <w:rFonts w:asciiTheme="minorHAnsi" w:hAnsiTheme="minorHAnsi" w:cstheme="minorHAnsi"/>
          <w:b/>
          <w:smallCaps/>
          <w:sz w:val="22"/>
          <w:szCs w:val="22"/>
          <w:lang w:val="en-IE"/>
        </w:rPr>
      </w:pPr>
      <w:r w:rsidRPr="00D75834">
        <w:rPr>
          <w:rFonts w:ascii="Calibri" w:hAnsi="Calibri" w:cs="Arial"/>
          <w:color w:val="000000" w:themeColor="text1"/>
          <w:sz w:val="22"/>
          <w:szCs w:val="22"/>
          <w:lang w:val="en-IE"/>
        </w:rPr>
        <w:t xml:space="preserve">If you do not receive an acknowledgement of receipt of your application within 2 working days of applying, </w:t>
      </w:r>
      <w:r w:rsidRPr="00D75834">
        <w:rPr>
          <w:rFonts w:asciiTheme="minorHAnsi" w:hAnsiTheme="minorHAnsi" w:cstheme="minorHAnsi"/>
          <w:color w:val="000000" w:themeColor="text1"/>
          <w:sz w:val="22"/>
          <w:szCs w:val="22"/>
          <w:lang w:val="en-IE"/>
        </w:rPr>
        <w:t>please email</w:t>
      </w:r>
      <w:r w:rsidR="00B8260E" w:rsidRPr="00B8260E">
        <w:rPr>
          <w:rStyle w:val="cf01"/>
          <w:rFonts w:asciiTheme="minorHAnsi" w:hAnsiTheme="minorHAnsi" w:cstheme="minorHAnsi"/>
          <w:sz w:val="22"/>
          <w:szCs w:val="22"/>
        </w:rPr>
        <w:t xml:space="preserve"> </w:t>
      </w:r>
      <w:r w:rsidR="00B8260E">
        <w:rPr>
          <w:rStyle w:val="cf01"/>
          <w:rFonts w:asciiTheme="minorHAnsi" w:hAnsiTheme="minorHAnsi" w:cstheme="minorHAnsi"/>
          <w:sz w:val="22"/>
          <w:szCs w:val="22"/>
        </w:rPr>
        <w:t>ntacareers@rsmireland.ie</w:t>
      </w:r>
      <w:r w:rsidR="00F67F91" w:rsidRPr="000F2327">
        <w:rPr>
          <w:rFonts w:asciiTheme="minorHAnsi" w:hAnsiTheme="minorHAnsi" w:cstheme="minorHAnsi"/>
          <w:b/>
          <w:smallCaps/>
          <w:sz w:val="22"/>
          <w:szCs w:val="22"/>
          <w:lang w:val="en-IE"/>
        </w:rPr>
        <w:t>.</w:t>
      </w:r>
    </w:p>
    <w:p w14:paraId="29C53185" w14:textId="77777777" w:rsidR="005100A8" w:rsidRPr="00D75834" w:rsidRDefault="005100A8" w:rsidP="00E6233C">
      <w:pPr>
        <w:spacing w:line="360" w:lineRule="auto"/>
        <w:ind w:right="-32"/>
        <w:jc w:val="both"/>
        <w:rPr>
          <w:rFonts w:ascii="Calibri" w:hAnsi="Calibri" w:cs="Arial"/>
          <w:b/>
          <w:color w:val="000000" w:themeColor="text1"/>
          <w:sz w:val="22"/>
          <w:szCs w:val="22"/>
          <w:u w:val="single"/>
          <w:lang w:val="en-IE"/>
        </w:rPr>
      </w:pPr>
    </w:p>
    <w:p w14:paraId="0D097371" w14:textId="77777777" w:rsidR="0011621D" w:rsidRPr="00D75834" w:rsidRDefault="0011621D" w:rsidP="00E6233C">
      <w:pPr>
        <w:spacing w:line="360" w:lineRule="auto"/>
        <w:ind w:right="-32"/>
        <w:rPr>
          <w:rFonts w:ascii="Calibri" w:hAnsi="Calibri" w:cs="Arial"/>
          <w:b/>
          <w:color w:val="000000" w:themeColor="text1"/>
          <w:sz w:val="22"/>
          <w:szCs w:val="22"/>
          <w:u w:val="single"/>
        </w:rPr>
      </w:pPr>
    </w:p>
    <w:p w14:paraId="3E9E6B66" w14:textId="77777777" w:rsidR="007A1FEC" w:rsidRPr="00D75834" w:rsidRDefault="007A1FEC" w:rsidP="00E6233C">
      <w:pPr>
        <w:spacing w:line="360" w:lineRule="auto"/>
        <w:ind w:right="-32"/>
        <w:jc w:val="both"/>
        <w:rPr>
          <w:rFonts w:ascii="Calibri" w:hAnsi="Calibri"/>
          <w:b/>
          <w:bCs/>
          <w:color w:val="000000" w:themeColor="text1"/>
          <w:sz w:val="22"/>
          <w:szCs w:val="22"/>
          <w:u w:val="single"/>
        </w:rPr>
      </w:pPr>
    </w:p>
    <w:p w14:paraId="5E8B0E7B" w14:textId="77777777" w:rsidR="00250AE6" w:rsidRPr="000F2327" w:rsidRDefault="00250AE6" w:rsidP="00E6233C">
      <w:pPr>
        <w:spacing w:line="360" w:lineRule="auto"/>
        <w:ind w:right="-32"/>
        <w:rPr>
          <w:rFonts w:ascii="Calibri" w:eastAsia="Calibri" w:hAnsi="Calibri" w:cs="Arial"/>
          <w:b/>
          <w:color w:val="000000" w:themeColor="text1"/>
          <w:sz w:val="32"/>
          <w:szCs w:val="32"/>
          <w:lang w:val="en-IE"/>
        </w:rPr>
      </w:pPr>
    </w:p>
    <w:p w14:paraId="17B76A24" w14:textId="77777777" w:rsidR="00CE4FE7" w:rsidRPr="000F2327" w:rsidRDefault="000129B1" w:rsidP="00F67F91">
      <w:pPr>
        <w:rPr>
          <w:rFonts w:ascii="Calibri" w:eastAsia="Calibri" w:hAnsi="Calibri" w:cs="Arial"/>
          <w:b/>
          <w:color w:val="000000" w:themeColor="text1"/>
          <w:sz w:val="32"/>
          <w:szCs w:val="32"/>
          <w:lang w:val="en-IE"/>
        </w:rPr>
      </w:pPr>
      <w:r w:rsidRPr="000F2327">
        <w:rPr>
          <w:rFonts w:ascii="Calibri" w:eastAsia="Calibri" w:hAnsi="Calibri" w:cs="Arial"/>
          <w:b/>
          <w:color w:val="000000" w:themeColor="text1"/>
          <w:sz w:val="32"/>
          <w:szCs w:val="32"/>
          <w:lang w:val="en-IE"/>
        </w:rPr>
        <w:br w:type="page"/>
      </w:r>
    </w:p>
    <w:p w14:paraId="46DC824D" w14:textId="549835A2" w:rsidR="00B8260E" w:rsidRPr="000F2327" w:rsidRDefault="00B8260E" w:rsidP="00A76EB2">
      <w:pPr>
        <w:spacing w:line="360" w:lineRule="auto"/>
        <w:ind w:right="-32"/>
        <w:jc w:val="center"/>
        <w:rPr>
          <w:rFonts w:ascii="Calibri" w:hAnsi="Calibri" w:cs="Arial"/>
          <w:b/>
          <w:sz w:val="32"/>
          <w:szCs w:val="32"/>
        </w:rPr>
      </w:pPr>
      <w:r>
        <w:rPr>
          <w:rFonts w:asciiTheme="minorHAnsi" w:eastAsia="Calibri" w:hAnsiTheme="minorHAnsi" w:cstheme="minorHAnsi"/>
          <w:b/>
          <w:color w:val="000000" w:themeColor="text1"/>
          <w:sz w:val="32"/>
          <w:szCs w:val="32"/>
          <w:lang w:val="en-IE"/>
        </w:rPr>
        <w:lastRenderedPageBreak/>
        <w:t>Technical Operations Lead-</w:t>
      </w:r>
      <w:r w:rsidR="00802483" w:rsidRPr="00D75834">
        <w:rPr>
          <w:rFonts w:asciiTheme="minorHAnsi" w:eastAsia="Calibri" w:hAnsiTheme="minorHAnsi" w:cstheme="minorHAnsi"/>
          <w:b/>
          <w:color w:val="000000" w:themeColor="text1"/>
          <w:sz w:val="32"/>
          <w:szCs w:val="32"/>
          <w:lang w:val="en-IE"/>
        </w:rPr>
        <w:t xml:space="preserve"> </w:t>
      </w:r>
      <w:r w:rsidR="00CA57E9" w:rsidRPr="00D75834">
        <w:rPr>
          <w:rFonts w:asciiTheme="minorHAnsi" w:eastAsia="Calibri" w:hAnsiTheme="minorHAnsi" w:cstheme="minorHAnsi"/>
          <w:b/>
          <w:color w:val="000000" w:themeColor="text1"/>
          <w:sz w:val="32"/>
          <w:szCs w:val="32"/>
          <w:lang w:val="en-IE"/>
        </w:rPr>
        <w:t>Key</w:t>
      </w:r>
      <w:r w:rsidR="00643481" w:rsidRPr="00D75834">
        <w:rPr>
          <w:rFonts w:asciiTheme="minorHAnsi" w:eastAsia="Calibri" w:hAnsiTheme="minorHAnsi" w:cstheme="minorHAnsi"/>
          <w:b/>
          <w:color w:val="000000" w:themeColor="text1"/>
          <w:sz w:val="32"/>
          <w:szCs w:val="32"/>
          <w:lang w:val="en-IE"/>
        </w:rPr>
        <w:t xml:space="preserve"> Competencies</w:t>
      </w:r>
      <w:r w:rsidR="00F67F91" w:rsidRPr="000F2327">
        <w:rPr>
          <w:rFonts w:asciiTheme="minorHAnsi" w:hAnsiTheme="minorHAnsi" w:cstheme="minorHAnsi"/>
          <w:b/>
          <w:smallCaps/>
          <w:sz w:val="22"/>
          <w:szCs w:val="22"/>
          <w:highlight w:val="yellow"/>
          <w:lang w:val="en-IE"/>
        </w:rPr>
        <w:t xml:space="preserve"> </w:t>
      </w:r>
    </w:p>
    <w:tbl>
      <w:tblPr>
        <w:tblStyle w:val="TableGrid2"/>
        <w:tblW w:w="10490" w:type="dxa"/>
        <w:tblLook w:val="04A0" w:firstRow="1" w:lastRow="0" w:firstColumn="1" w:lastColumn="0" w:noHBand="0" w:noVBand="1"/>
      </w:tblPr>
      <w:tblGrid>
        <w:gridCol w:w="1843"/>
        <w:gridCol w:w="8647"/>
      </w:tblGrid>
      <w:tr w:rsidR="00B8260E" w:rsidRPr="002D2DED" w14:paraId="174C4E84" w14:textId="77777777" w:rsidTr="0077199D">
        <w:tc>
          <w:tcPr>
            <w:tcW w:w="1843" w:type="dxa"/>
            <w:vMerge w:val="restart"/>
            <w:tcBorders>
              <w:top w:val="nil"/>
              <w:left w:val="nil"/>
              <w:bottom w:val="nil"/>
              <w:right w:val="nil"/>
            </w:tcBorders>
            <w:shd w:val="clear" w:color="auto" w:fill="ED7D31"/>
          </w:tcPr>
          <w:p w14:paraId="147F98CB"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lang w:val="en-IE"/>
              </w:rPr>
            </w:pPr>
            <w:r w:rsidRPr="002D2DED">
              <w:rPr>
                <w:rFonts w:ascii="Calibri" w:eastAsia="Calibri" w:hAnsi="Calibri" w:cs="Arial"/>
                <w:b/>
                <w:color w:val="FFFFFF"/>
                <w:szCs w:val="32"/>
                <w:lang w:val="en-IE"/>
              </w:rPr>
              <w:t>Team Leadership</w:t>
            </w:r>
          </w:p>
        </w:tc>
        <w:tc>
          <w:tcPr>
            <w:tcW w:w="8647" w:type="dxa"/>
            <w:tcBorders>
              <w:top w:val="single" w:sz="4" w:space="0" w:color="FFFFFF"/>
              <w:left w:val="nil"/>
              <w:bottom w:val="single" w:sz="4" w:space="0" w:color="548DD4"/>
              <w:right w:val="single" w:sz="4" w:space="0" w:color="FFFFFF"/>
            </w:tcBorders>
            <w:shd w:val="clear" w:color="auto" w:fill="FBE4D5"/>
          </w:tcPr>
          <w:p w14:paraId="7E156EE5"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Works with the team to facilitate high performance, developing clear and realistic objectives and addressing and performance issues if they arise</w:t>
            </w:r>
          </w:p>
        </w:tc>
      </w:tr>
      <w:tr w:rsidR="00B8260E" w:rsidRPr="002D2DED" w14:paraId="0C8F1F9F" w14:textId="77777777" w:rsidTr="0077199D">
        <w:tc>
          <w:tcPr>
            <w:tcW w:w="1843" w:type="dxa"/>
            <w:vMerge/>
            <w:tcBorders>
              <w:top w:val="nil"/>
              <w:left w:val="nil"/>
              <w:bottom w:val="nil"/>
              <w:right w:val="nil"/>
            </w:tcBorders>
            <w:shd w:val="clear" w:color="auto" w:fill="ED7D31"/>
          </w:tcPr>
          <w:p w14:paraId="656CD33A"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1AF03788"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Provides clear information and advice as to what is required of the</w:t>
            </w:r>
          </w:p>
        </w:tc>
      </w:tr>
      <w:tr w:rsidR="00B8260E" w:rsidRPr="002D2DED" w14:paraId="3D40E598" w14:textId="77777777" w:rsidTr="0077199D">
        <w:tc>
          <w:tcPr>
            <w:tcW w:w="1843" w:type="dxa"/>
            <w:vMerge/>
            <w:tcBorders>
              <w:top w:val="nil"/>
              <w:left w:val="nil"/>
              <w:bottom w:val="nil"/>
              <w:right w:val="nil"/>
            </w:tcBorders>
            <w:shd w:val="clear" w:color="auto" w:fill="ED7D31"/>
          </w:tcPr>
          <w:p w14:paraId="69BCC79D"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0A42BC5D"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Strives to develop and implement new ways of working effectively to meet objectives</w:t>
            </w:r>
          </w:p>
        </w:tc>
      </w:tr>
      <w:tr w:rsidR="00B8260E" w:rsidRPr="002D2DED" w14:paraId="7222D5C0" w14:textId="77777777" w:rsidTr="0077199D">
        <w:tc>
          <w:tcPr>
            <w:tcW w:w="1843" w:type="dxa"/>
            <w:vMerge/>
            <w:tcBorders>
              <w:top w:val="nil"/>
              <w:left w:val="nil"/>
              <w:bottom w:val="nil"/>
              <w:right w:val="nil"/>
            </w:tcBorders>
            <w:shd w:val="clear" w:color="auto" w:fill="ED7D31"/>
          </w:tcPr>
          <w:p w14:paraId="7DB4DFB1"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1EF68396"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Leads the team by example, coaching and supporting individuals as required</w:t>
            </w:r>
          </w:p>
        </w:tc>
      </w:tr>
      <w:tr w:rsidR="00B8260E" w:rsidRPr="002D2DED" w14:paraId="15F0C19C" w14:textId="77777777" w:rsidTr="0077199D">
        <w:tc>
          <w:tcPr>
            <w:tcW w:w="1843" w:type="dxa"/>
            <w:vMerge/>
            <w:tcBorders>
              <w:top w:val="nil"/>
              <w:left w:val="nil"/>
              <w:bottom w:val="nil"/>
              <w:right w:val="nil"/>
            </w:tcBorders>
            <w:shd w:val="clear" w:color="auto" w:fill="ED7D31"/>
          </w:tcPr>
          <w:p w14:paraId="3D6F12CC"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6930F340"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team Places high importance on staff development, training and maximising skills &amp; capacity of team</w:t>
            </w:r>
          </w:p>
        </w:tc>
      </w:tr>
      <w:tr w:rsidR="00B8260E" w:rsidRPr="002D2DED" w14:paraId="458395CD" w14:textId="77777777" w:rsidTr="0077199D">
        <w:tc>
          <w:tcPr>
            <w:tcW w:w="1843" w:type="dxa"/>
            <w:tcBorders>
              <w:top w:val="nil"/>
              <w:left w:val="nil"/>
              <w:bottom w:val="nil"/>
              <w:right w:val="nil"/>
            </w:tcBorders>
            <w:shd w:val="clear" w:color="auto" w:fill="ED7D31"/>
          </w:tcPr>
          <w:p w14:paraId="50402B9A"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lang w:val="en-IE"/>
              </w:rPr>
            </w:pPr>
          </w:p>
        </w:tc>
        <w:tc>
          <w:tcPr>
            <w:tcW w:w="8647" w:type="dxa"/>
            <w:tcBorders>
              <w:top w:val="single" w:sz="4" w:space="0" w:color="FFFFFF"/>
              <w:left w:val="nil"/>
              <w:bottom w:val="single" w:sz="4" w:space="0" w:color="548DD4"/>
              <w:right w:val="single" w:sz="4" w:space="0" w:color="FFFFFF"/>
            </w:tcBorders>
            <w:shd w:val="clear" w:color="auto" w:fill="FBE4D5"/>
          </w:tcPr>
          <w:p w14:paraId="48D59A0C"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Is flexible and willing to adapt, positively contributing to the implementation of change</w:t>
            </w:r>
          </w:p>
        </w:tc>
      </w:tr>
      <w:tr w:rsidR="00B8260E" w:rsidRPr="002D2DED" w14:paraId="6D26061B" w14:textId="77777777" w:rsidTr="0077199D">
        <w:tc>
          <w:tcPr>
            <w:tcW w:w="1843" w:type="dxa"/>
            <w:vMerge w:val="restart"/>
            <w:tcBorders>
              <w:top w:val="nil"/>
              <w:left w:val="single" w:sz="4" w:space="0" w:color="FFFFFF"/>
              <w:right w:val="single" w:sz="4" w:space="0" w:color="FFFFFF"/>
            </w:tcBorders>
            <w:shd w:val="clear" w:color="auto" w:fill="4472C4"/>
          </w:tcPr>
          <w:p w14:paraId="6416B256"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Judgement, Analysis &amp; Decision Making</w:t>
            </w:r>
          </w:p>
        </w:tc>
        <w:tc>
          <w:tcPr>
            <w:tcW w:w="8647" w:type="dxa"/>
            <w:tcBorders>
              <w:top w:val="single" w:sz="4" w:space="0" w:color="FFFFFF"/>
              <w:left w:val="single" w:sz="4" w:space="0" w:color="FFFFFF"/>
              <w:bottom w:val="single" w:sz="4" w:space="0" w:color="548DD4"/>
              <w:right w:val="single" w:sz="4" w:space="0" w:color="FFFFFF"/>
            </w:tcBorders>
            <w:shd w:val="clear" w:color="auto" w:fill="D9E2F3"/>
          </w:tcPr>
          <w:p w14:paraId="55C4776A"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Gathers and analyses information from relevant sources, whether financial, numerical or otherwise weighing up a range of critical factors</w:t>
            </w:r>
          </w:p>
        </w:tc>
      </w:tr>
      <w:tr w:rsidR="00B8260E" w:rsidRPr="002D2DED" w14:paraId="35403028" w14:textId="77777777" w:rsidTr="0077199D">
        <w:tc>
          <w:tcPr>
            <w:tcW w:w="1843" w:type="dxa"/>
            <w:vMerge/>
            <w:tcBorders>
              <w:left w:val="single" w:sz="4" w:space="0" w:color="FFFFFF"/>
              <w:right w:val="single" w:sz="4" w:space="0" w:color="FFFFFF"/>
            </w:tcBorders>
            <w:shd w:val="clear" w:color="auto" w:fill="4472C4"/>
          </w:tcPr>
          <w:p w14:paraId="66C52986"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34D6F34A"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Takes account of any broader issues, agendas, sensitivities and related implications when making decisions</w:t>
            </w:r>
          </w:p>
        </w:tc>
      </w:tr>
      <w:tr w:rsidR="00B8260E" w:rsidRPr="002D2DED" w14:paraId="585635BC" w14:textId="77777777" w:rsidTr="0077199D">
        <w:tc>
          <w:tcPr>
            <w:tcW w:w="1843" w:type="dxa"/>
            <w:vMerge/>
            <w:tcBorders>
              <w:left w:val="single" w:sz="4" w:space="0" w:color="FFFFFF"/>
              <w:right w:val="single" w:sz="4" w:space="0" w:color="FFFFFF"/>
            </w:tcBorders>
            <w:shd w:val="clear" w:color="auto" w:fill="4472C4"/>
          </w:tcPr>
          <w:p w14:paraId="7A8432F0"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3CA31B2C"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Uses previous knowledge and experience in order to guide decisions</w:t>
            </w:r>
          </w:p>
        </w:tc>
      </w:tr>
      <w:tr w:rsidR="00B8260E" w:rsidRPr="002D2DED" w14:paraId="5C4BF9C9" w14:textId="77777777" w:rsidTr="0077199D">
        <w:tc>
          <w:tcPr>
            <w:tcW w:w="1843" w:type="dxa"/>
            <w:vMerge/>
            <w:tcBorders>
              <w:left w:val="single" w:sz="4" w:space="0" w:color="FFFFFF"/>
              <w:right w:val="single" w:sz="4" w:space="0" w:color="FFFFFF"/>
            </w:tcBorders>
            <w:shd w:val="clear" w:color="auto" w:fill="4472C4"/>
          </w:tcPr>
          <w:p w14:paraId="7E584376"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548DD4"/>
              <w:right w:val="single" w:sz="4" w:space="0" w:color="FFFFFF"/>
            </w:tcBorders>
            <w:shd w:val="clear" w:color="auto" w:fill="D9E2F3"/>
          </w:tcPr>
          <w:p w14:paraId="1B2101BA"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Uses judgement to make sound decisions with a well-reasoned rationale and stands by these</w:t>
            </w:r>
          </w:p>
        </w:tc>
      </w:tr>
      <w:tr w:rsidR="00B8260E" w:rsidRPr="002D2DED" w14:paraId="0DD70633" w14:textId="77777777" w:rsidTr="0077199D">
        <w:tc>
          <w:tcPr>
            <w:tcW w:w="1843" w:type="dxa"/>
            <w:vMerge/>
            <w:tcBorders>
              <w:left w:val="single" w:sz="4" w:space="0" w:color="FFFFFF"/>
              <w:bottom w:val="nil"/>
              <w:right w:val="single" w:sz="4" w:space="0" w:color="FFFFFF"/>
            </w:tcBorders>
            <w:shd w:val="clear" w:color="auto" w:fill="4472C4"/>
          </w:tcPr>
          <w:p w14:paraId="69BA7D37"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548DD4"/>
              <w:left w:val="single" w:sz="4" w:space="0" w:color="FFFFFF"/>
              <w:bottom w:val="single" w:sz="4" w:space="0" w:color="FFFFFF"/>
              <w:right w:val="single" w:sz="4" w:space="0" w:color="FFFFFF"/>
            </w:tcBorders>
            <w:shd w:val="clear" w:color="auto" w:fill="D9E2F3"/>
          </w:tcPr>
          <w:p w14:paraId="3262A815"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Puts forward solutions to address problems</w:t>
            </w:r>
          </w:p>
        </w:tc>
      </w:tr>
      <w:tr w:rsidR="00B8260E" w:rsidRPr="002D2DED" w14:paraId="290CCD80" w14:textId="77777777" w:rsidTr="0077199D">
        <w:tc>
          <w:tcPr>
            <w:tcW w:w="1843" w:type="dxa"/>
            <w:vMerge w:val="restart"/>
            <w:tcBorders>
              <w:top w:val="nil"/>
              <w:left w:val="nil"/>
              <w:right w:val="nil"/>
            </w:tcBorders>
            <w:shd w:val="clear" w:color="auto" w:fill="C0504D"/>
          </w:tcPr>
          <w:p w14:paraId="0D157A78"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Management &amp; Delivery of Results</w:t>
            </w:r>
          </w:p>
        </w:tc>
        <w:tc>
          <w:tcPr>
            <w:tcW w:w="8647" w:type="dxa"/>
            <w:tcBorders>
              <w:top w:val="single" w:sz="4" w:space="0" w:color="FFFFFF"/>
              <w:left w:val="nil"/>
              <w:bottom w:val="single" w:sz="4" w:space="0" w:color="D99594"/>
              <w:right w:val="single" w:sz="4" w:space="0" w:color="FFFFFF"/>
            </w:tcBorders>
            <w:shd w:val="clear" w:color="auto" w:fill="F2DBDB"/>
          </w:tcPr>
          <w:p w14:paraId="0C07F9F4"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Takes responsibility and is accountable for the delivery of agreed objectives</w:t>
            </w:r>
          </w:p>
        </w:tc>
      </w:tr>
      <w:tr w:rsidR="00B8260E" w:rsidRPr="002D2DED" w14:paraId="10DB806B" w14:textId="77777777" w:rsidTr="0077199D">
        <w:tc>
          <w:tcPr>
            <w:tcW w:w="1843" w:type="dxa"/>
            <w:vMerge/>
            <w:tcBorders>
              <w:left w:val="nil"/>
              <w:right w:val="nil"/>
            </w:tcBorders>
            <w:shd w:val="clear" w:color="auto" w:fill="C0504D"/>
          </w:tcPr>
          <w:p w14:paraId="6B346264"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53AF8DB0"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Successfully manages a range of different projects and work activities at the same time</w:t>
            </w:r>
          </w:p>
        </w:tc>
      </w:tr>
      <w:tr w:rsidR="00B8260E" w:rsidRPr="002D2DED" w14:paraId="6267F663" w14:textId="77777777" w:rsidTr="0077199D">
        <w:tc>
          <w:tcPr>
            <w:tcW w:w="1843" w:type="dxa"/>
            <w:vMerge/>
            <w:tcBorders>
              <w:left w:val="nil"/>
              <w:right w:val="nil"/>
            </w:tcBorders>
            <w:shd w:val="clear" w:color="auto" w:fill="C0504D"/>
          </w:tcPr>
          <w:p w14:paraId="4FDA366D"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0166DE3A"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Structures and organises their own and others work effectively</w:t>
            </w:r>
          </w:p>
        </w:tc>
      </w:tr>
      <w:tr w:rsidR="00B8260E" w:rsidRPr="002D2DED" w14:paraId="565E5601" w14:textId="77777777" w:rsidTr="0077199D">
        <w:tc>
          <w:tcPr>
            <w:tcW w:w="1843" w:type="dxa"/>
            <w:vMerge/>
            <w:tcBorders>
              <w:left w:val="nil"/>
              <w:right w:val="nil"/>
            </w:tcBorders>
            <w:shd w:val="clear" w:color="auto" w:fill="C0504D"/>
          </w:tcPr>
          <w:p w14:paraId="49643152"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23C4F7AC"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logical and pragmatic in approach, delivering the best possible results with the resources available</w:t>
            </w:r>
          </w:p>
        </w:tc>
      </w:tr>
      <w:tr w:rsidR="00B8260E" w:rsidRPr="002D2DED" w14:paraId="7C9C9DF9" w14:textId="77777777" w:rsidTr="0077199D">
        <w:tc>
          <w:tcPr>
            <w:tcW w:w="1843" w:type="dxa"/>
            <w:vMerge/>
            <w:tcBorders>
              <w:left w:val="nil"/>
              <w:right w:val="nil"/>
            </w:tcBorders>
            <w:shd w:val="clear" w:color="auto" w:fill="C0504D"/>
          </w:tcPr>
          <w:p w14:paraId="7C163A01"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7BBC29CD"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Delegates work effectively, providing clear information and evidence as to what is required</w:t>
            </w:r>
          </w:p>
        </w:tc>
      </w:tr>
      <w:tr w:rsidR="00B8260E" w:rsidRPr="002D2DED" w14:paraId="2D7D028E" w14:textId="77777777" w:rsidTr="0077199D">
        <w:tc>
          <w:tcPr>
            <w:tcW w:w="1843" w:type="dxa"/>
            <w:vMerge/>
            <w:tcBorders>
              <w:left w:val="nil"/>
              <w:right w:val="nil"/>
            </w:tcBorders>
            <w:shd w:val="clear" w:color="auto" w:fill="C0504D"/>
          </w:tcPr>
          <w:p w14:paraId="1F654714"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D99594"/>
              <w:right w:val="single" w:sz="4" w:space="0" w:color="FFFFFF"/>
            </w:tcBorders>
            <w:shd w:val="clear" w:color="auto" w:fill="F2DBDB"/>
          </w:tcPr>
          <w:p w14:paraId="0B649A38"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Proactively identifies areas for improvement and develops practical suggestions for their implementation</w:t>
            </w:r>
          </w:p>
        </w:tc>
      </w:tr>
      <w:tr w:rsidR="00B8260E" w:rsidRPr="002D2DED" w14:paraId="19761909" w14:textId="77777777" w:rsidTr="0077199D">
        <w:tc>
          <w:tcPr>
            <w:tcW w:w="1843" w:type="dxa"/>
            <w:vMerge/>
            <w:tcBorders>
              <w:left w:val="nil"/>
              <w:right w:val="nil"/>
            </w:tcBorders>
            <w:shd w:val="clear" w:color="auto" w:fill="C0504D"/>
          </w:tcPr>
          <w:p w14:paraId="2FD7BB82"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02412D5E"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enthusiasm for new developments/changing work practices and strives to implement these</w:t>
            </w:r>
          </w:p>
        </w:tc>
      </w:tr>
      <w:tr w:rsidR="00B8260E" w:rsidRPr="002D2DED" w14:paraId="07B34712" w14:textId="77777777" w:rsidTr="0077199D">
        <w:tc>
          <w:tcPr>
            <w:tcW w:w="1843" w:type="dxa"/>
            <w:vMerge/>
            <w:tcBorders>
              <w:left w:val="nil"/>
              <w:right w:val="nil"/>
            </w:tcBorders>
            <w:shd w:val="clear" w:color="auto" w:fill="C0504D"/>
          </w:tcPr>
          <w:p w14:paraId="62AB365A"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nil"/>
              <w:bottom w:val="single" w:sz="4" w:space="0" w:color="FFFFFF"/>
              <w:right w:val="single" w:sz="4" w:space="0" w:color="FFFFFF"/>
            </w:tcBorders>
            <w:shd w:val="clear" w:color="auto" w:fill="F2DBDB"/>
          </w:tcPr>
          <w:p w14:paraId="5D51017F"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Applies appropriate systems/ processes to enable quality checking of all activities and outputs</w:t>
            </w:r>
          </w:p>
        </w:tc>
      </w:tr>
      <w:tr w:rsidR="00B8260E" w:rsidRPr="002D2DED" w14:paraId="0A209C63" w14:textId="77777777" w:rsidTr="0077199D">
        <w:tc>
          <w:tcPr>
            <w:tcW w:w="1843" w:type="dxa"/>
            <w:vMerge/>
            <w:tcBorders>
              <w:left w:val="single" w:sz="4" w:space="0" w:color="FFFFFF"/>
              <w:bottom w:val="nil"/>
              <w:right w:val="single" w:sz="4" w:space="0" w:color="FFFFFF"/>
            </w:tcBorders>
            <w:shd w:val="clear" w:color="auto" w:fill="C0504D"/>
          </w:tcPr>
          <w:p w14:paraId="03BA4087"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D99594"/>
              <w:left w:val="single" w:sz="4" w:space="0" w:color="FFFFFF"/>
              <w:bottom w:val="single" w:sz="4" w:space="0" w:color="FFFFFF"/>
              <w:right w:val="single" w:sz="4" w:space="0" w:color="FFFFFF"/>
            </w:tcBorders>
            <w:shd w:val="clear" w:color="auto" w:fill="F2DBDB"/>
          </w:tcPr>
          <w:p w14:paraId="1B4A3D5B"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Practices and promotes a strong focus on delivering high quality customer service, for internal and external customers</w:t>
            </w:r>
          </w:p>
        </w:tc>
      </w:tr>
      <w:tr w:rsidR="00B8260E" w:rsidRPr="002D2DED" w14:paraId="6C225F57" w14:textId="77777777" w:rsidTr="0077199D">
        <w:tc>
          <w:tcPr>
            <w:tcW w:w="1843" w:type="dxa"/>
            <w:vMerge w:val="restart"/>
            <w:tcBorders>
              <w:top w:val="nil"/>
              <w:left w:val="nil"/>
              <w:right w:val="nil"/>
            </w:tcBorders>
            <w:shd w:val="clear" w:color="auto" w:fill="4BACC6"/>
          </w:tcPr>
          <w:p w14:paraId="201C2AA7"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Interpersonal &amp; Communication Skills</w:t>
            </w:r>
          </w:p>
        </w:tc>
        <w:tc>
          <w:tcPr>
            <w:tcW w:w="8647" w:type="dxa"/>
            <w:tcBorders>
              <w:top w:val="single" w:sz="4" w:space="0" w:color="FFFFFF"/>
              <w:left w:val="nil"/>
              <w:bottom w:val="single" w:sz="4" w:space="0" w:color="92CDDC"/>
              <w:right w:val="single" w:sz="4" w:space="0" w:color="FFFFFF"/>
            </w:tcBorders>
            <w:shd w:val="clear" w:color="auto" w:fill="C6FAF5"/>
          </w:tcPr>
          <w:p w14:paraId="739D1458"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Builds and maintains contact with colleagues and other stakeholders to assist in performing role</w:t>
            </w:r>
          </w:p>
        </w:tc>
      </w:tr>
      <w:tr w:rsidR="00B8260E" w:rsidRPr="002D2DED" w14:paraId="074A11EE" w14:textId="77777777" w:rsidTr="0077199D">
        <w:tc>
          <w:tcPr>
            <w:tcW w:w="1843" w:type="dxa"/>
            <w:vMerge/>
            <w:tcBorders>
              <w:left w:val="nil"/>
              <w:right w:val="nil"/>
            </w:tcBorders>
            <w:shd w:val="clear" w:color="auto" w:fill="4BACC6"/>
          </w:tcPr>
          <w:p w14:paraId="7DB071AE"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750621C2"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Acts as an effective link between staff and senior management</w:t>
            </w:r>
          </w:p>
        </w:tc>
      </w:tr>
      <w:tr w:rsidR="00B8260E" w:rsidRPr="002D2DED" w14:paraId="3C8149F9" w14:textId="77777777" w:rsidTr="0077199D">
        <w:tc>
          <w:tcPr>
            <w:tcW w:w="1843" w:type="dxa"/>
            <w:vMerge/>
            <w:tcBorders>
              <w:left w:val="nil"/>
              <w:right w:val="nil"/>
            </w:tcBorders>
            <w:shd w:val="clear" w:color="auto" w:fill="4BACC6"/>
          </w:tcPr>
          <w:p w14:paraId="3F9E9414"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41A39B15"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Encourages open and constructive discussions around work issues</w:t>
            </w:r>
          </w:p>
        </w:tc>
      </w:tr>
      <w:tr w:rsidR="00B8260E" w:rsidRPr="002D2DED" w14:paraId="1106B7C8" w14:textId="77777777" w:rsidTr="0077199D">
        <w:tc>
          <w:tcPr>
            <w:tcW w:w="1843" w:type="dxa"/>
            <w:vMerge/>
            <w:tcBorders>
              <w:left w:val="nil"/>
              <w:right w:val="nil"/>
            </w:tcBorders>
            <w:shd w:val="clear" w:color="auto" w:fill="4BACC6"/>
          </w:tcPr>
          <w:p w14:paraId="46FFAB06"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5950EFA7"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Projects conviction, gaining buy-in by outlining relevant information and selling the benefits</w:t>
            </w:r>
          </w:p>
        </w:tc>
      </w:tr>
      <w:tr w:rsidR="00B8260E" w:rsidRPr="002D2DED" w14:paraId="2FB028B3" w14:textId="77777777" w:rsidTr="0077199D">
        <w:tc>
          <w:tcPr>
            <w:tcW w:w="1843" w:type="dxa"/>
            <w:vMerge/>
            <w:tcBorders>
              <w:left w:val="nil"/>
              <w:right w:val="nil"/>
            </w:tcBorders>
            <w:shd w:val="clear" w:color="auto" w:fill="4BACC6"/>
          </w:tcPr>
          <w:p w14:paraId="49C52C87"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2C4A0BB7"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Treats others with diplomacy, tact, courtesy and respect, even in challenging circumstances</w:t>
            </w:r>
          </w:p>
        </w:tc>
      </w:tr>
      <w:tr w:rsidR="00B8260E" w:rsidRPr="002D2DED" w14:paraId="097CF8C0" w14:textId="77777777" w:rsidTr="0077199D">
        <w:tc>
          <w:tcPr>
            <w:tcW w:w="1843" w:type="dxa"/>
            <w:vMerge/>
            <w:tcBorders>
              <w:left w:val="nil"/>
              <w:bottom w:val="nil"/>
              <w:right w:val="nil"/>
            </w:tcBorders>
            <w:shd w:val="clear" w:color="auto" w:fill="4BACC6"/>
          </w:tcPr>
          <w:p w14:paraId="14161DDE"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2F848206"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Presents information clearly, concisely and confidently when speaking and in writing</w:t>
            </w:r>
          </w:p>
        </w:tc>
      </w:tr>
      <w:tr w:rsidR="00B8260E" w:rsidRPr="002D2DED" w14:paraId="3EFFB240" w14:textId="77777777" w:rsidTr="0077199D">
        <w:tc>
          <w:tcPr>
            <w:tcW w:w="1843" w:type="dxa"/>
            <w:tcBorders>
              <w:top w:val="nil"/>
              <w:left w:val="nil"/>
              <w:bottom w:val="nil"/>
              <w:right w:val="nil"/>
            </w:tcBorders>
            <w:shd w:val="clear" w:color="auto" w:fill="4BACC6"/>
          </w:tcPr>
          <w:p w14:paraId="1A5F85B0"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92CDDC"/>
              <w:left w:val="nil"/>
              <w:bottom w:val="single" w:sz="4" w:space="0" w:color="92CDDC"/>
              <w:right w:val="single" w:sz="4" w:space="0" w:color="FFFFFF"/>
            </w:tcBorders>
            <w:shd w:val="clear" w:color="auto" w:fill="C6FAF5"/>
          </w:tcPr>
          <w:p w14:paraId="5D9883A8"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lang w:val="en-IE"/>
              </w:rPr>
              <w:t>Collaborates and supports colleagues to achieve organisational goals</w:t>
            </w:r>
          </w:p>
        </w:tc>
      </w:tr>
      <w:tr w:rsidR="00B8260E" w:rsidRPr="002D2DED" w14:paraId="5863C02F" w14:textId="77777777" w:rsidTr="0077199D">
        <w:trPr>
          <w:trHeight w:val="547"/>
        </w:trPr>
        <w:tc>
          <w:tcPr>
            <w:tcW w:w="1843" w:type="dxa"/>
            <w:vMerge w:val="restart"/>
            <w:tcBorders>
              <w:top w:val="nil"/>
              <w:left w:val="single" w:sz="4" w:space="0" w:color="FFFFFF"/>
              <w:right w:val="single" w:sz="4" w:space="0" w:color="FFFFFF"/>
            </w:tcBorders>
            <w:shd w:val="clear" w:color="auto" w:fill="9BBB59"/>
          </w:tcPr>
          <w:p w14:paraId="72662281"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Specialist Knowledge, Expertise and Self Development</w:t>
            </w:r>
          </w:p>
        </w:tc>
        <w:tc>
          <w:tcPr>
            <w:tcW w:w="8647" w:type="dxa"/>
            <w:tcBorders>
              <w:top w:val="single" w:sz="4" w:space="0" w:color="FFFFFF"/>
              <w:left w:val="single" w:sz="4" w:space="0" w:color="FFFFFF"/>
              <w:bottom w:val="single" w:sz="4" w:space="0" w:color="C2D69B"/>
              <w:right w:val="single" w:sz="4" w:space="0" w:color="FFFFFF"/>
            </w:tcBorders>
            <w:shd w:val="clear" w:color="auto" w:fill="EAF1DD"/>
          </w:tcPr>
          <w:p w14:paraId="5346A639"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Has a clear understanding of the roles, objectives and targets of self and team and how they fit into the work of the unit and Department/ Organisation and effectively communicates this to others</w:t>
            </w:r>
          </w:p>
        </w:tc>
      </w:tr>
      <w:tr w:rsidR="00B8260E" w:rsidRPr="002D2DED" w14:paraId="05421D3E" w14:textId="77777777" w:rsidTr="0077199D">
        <w:trPr>
          <w:trHeight w:val="428"/>
        </w:trPr>
        <w:tc>
          <w:tcPr>
            <w:tcW w:w="1843" w:type="dxa"/>
            <w:vMerge/>
            <w:tcBorders>
              <w:left w:val="single" w:sz="4" w:space="0" w:color="FFFFFF"/>
              <w:right w:val="single" w:sz="4" w:space="0" w:color="FFFFFF"/>
            </w:tcBorders>
            <w:shd w:val="clear" w:color="auto" w:fill="9BBB59"/>
          </w:tcPr>
          <w:p w14:paraId="05D09EFF"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C2D69B"/>
              <w:right w:val="single" w:sz="4" w:space="0" w:color="FFFFFF"/>
            </w:tcBorders>
            <w:shd w:val="clear" w:color="auto" w:fill="EAF1DD"/>
          </w:tcPr>
          <w:p w14:paraId="2F7060E6"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Has </w:t>
            </w:r>
            <w:proofErr w:type="gramStart"/>
            <w:r w:rsidRPr="002D2DED">
              <w:rPr>
                <w:rFonts w:ascii="Calibri" w:eastAsia="Calibri" w:hAnsi="Calibri" w:cs="Arial"/>
                <w:color w:val="000000"/>
                <w:sz w:val="17"/>
                <w:szCs w:val="17"/>
              </w:rPr>
              <w:t>high levels</w:t>
            </w:r>
            <w:proofErr w:type="gramEnd"/>
            <w:r w:rsidRPr="002D2DED">
              <w:rPr>
                <w:rFonts w:ascii="Calibri" w:eastAsia="Calibri" w:hAnsi="Calibri" w:cs="Arial"/>
                <w:color w:val="000000"/>
                <w:sz w:val="17"/>
                <w:szCs w:val="17"/>
              </w:rPr>
              <w:t xml:space="preserve"> of expertise and broad Public Sector knowledge relevant to his/her area of work</w:t>
            </w:r>
          </w:p>
        </w:tc>
      </w:tr>
      <w:tr w:rsidR="00B8260E" w:rsidRPr="002D2DED" w14:paraId="221DD408" w14:textId="77777777" w:rsidTr="0077199D">
        <w:tc>
          <w:tcPr>
            <w:tcW w:w="1843" w:type="dxa"/>
            <w:vMerge/>
            <w:tcBorders>
              <w:left w:val="single" w:sz="4" w:space="0" w:color="FFFFFF"/>
              <w:bottom w:val="single" w:sz="4" w:space="0" w:color="FFFFFF"/>
              <w:right w:val="single" w:sz="4" w:space="0" w:color="FFFFFF"/>
            </w:tcBorders>
            <w:shd w:val="clear" w:color="auto" w:fill="9BBB59"/>
          </w:tcPr>
          <w:p w14:paraId="54688427"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p>
        </w:tc>
        <w:tc>
          <w:tcPr>
            <w:tcW w:w="8647" w:type="dxa"/>
            <w:tcBorders>
              <w:top w:val="single" w:sz="4" w:space="0" w:color="C2D69B"/>
              <w:left w:val="single" w:sz="4" w:space="0" w:color="FFFFFF"/>
              <w:bottom w:val="single" w:sz="4" w:space="0" w:color="FFFFFF"/>
              <w:right w:val="single" w:sz="4" w:space="0" w:color="FFFFFF"/>
            </w:tcBorders>
            <w:shd w:val="clear" w:color="auto" w:fill="EAF1DD"/>
          </w:tcPr>
          <w:p w14:paraId="48A2A196"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Focuses on </w:t>
            </w:r>
            <w:proofErr w:type="spellStart"/>
            <w:r w:rsidRPr="002D2DED">
              <w:rPr>
                <w:rFonts w:ascii="Calibri" w:eastAsia="Calibri" w:hAnsi="Calibri" w:cs="Arial"/>
                <w:color w:val="000000"/>
                <w:sz w:val="17"/>
                <w:szCs w:val="17"/>
              </w:rPr>
              <w:t>self development</w:t>
            </w:r>
            <w:proofErr w:type="spellEnd"/>
            <w:r w:rsidRPr="002D2DED">
              <w:rPr>
                <w:rFonts w:ascii="Calibri" w:eastAsia="Calibri" w:hAnsi="Calibri" w:cs="Arial"/>
                <w:color w:val="000000"/>
                <w:sz w:val="17"/>
                <w:szCs w:val="17"/>
              </w:rPr>
              <w:t xml:space="preserve">, striving to improve performance </w:t>
            </w:r>
          </w:p>
        </w:tc>
      </w:tr>
      <w:tr w:rsidR="00B8260E" w:rsidRPr="002D2DED" w14:paraId="481701A2" w14:textId="77777777" w:rsidTr="0077199D">
        <w:tc>
          <w:tcPr>
            <w:tcW w:w="1843" w:type="dxa"/>
            <w:vMerge w:val="restart"/>
            <w:tcBorders>
              <w:top w:val="single" w:sz="4" w:space="0" w:color="FFFFFF"/>
              <w:left w:val="single" w:sz="4" w:space="0" w:color="FFFFFF"/>
              <w:right w:val="single" w:sz="4" w:space="0" w:color="FFFFFF"/>
            </w:tcBorders>
            <w:shd w:val="clear" w:color="auto" w:fill="8064A2"/>
          </w:tcPr>
          <w:p w14:paraId="6D5BF6E4"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FFFFFF"/>
                <w:szCs w:val="32"/>
              </w:rPr>
            </w:pPr>
            <w:r w:rsidRPr="002D2DED">
              <w:rPr>
                <w:rFonts w:ascii="Calibri" w:eastAsia="Calibri" w:hAnsi="Calibri" w:cs="Arial"/>
                <w:b/>
                <w:color w:val="FFFFFF"/>
                <w:szCs w:val="32"/>
              </w:rPr>
              <w:t>Drive &amp; Commitment to Public Service Values</w:t>
            </w:r>
          </w:p>
        </w:tc>
        <w:tc>
          <w:tcPr>
            <w:tcW w:w="8647" w:type="dxa"/>
            <w:tcBorders>
              <w:top w:val="single" w:sz="4" w:space="0" w:color="FFFFFF"/>
              <w:left w:val="single" w:sz="4" w:space="0" w:color="FFFFFF"/>
              <w:bottom w:val="single" w:sz="4" w:space="0" w:color="B2A1C7"/>
              <w:right w:val="single" w:sz="4" w:space="0" w:color="FFFFFF"/>
            </w:tcBorders>
            <w:shd w:val="clear" w:color="auto" w:fill="E5DFEC"/>
          </w:tcPr>
          <w:p w14:paraId="7C1B8DAC"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Strives to perform at </w:t>
            </w:r>
            <w:proofErr w:type="gramStart"/>
            <w:r w:rsidRPr="002D2DED">
              <w:rPr>
                <w:rFonts w:ascii="Calibri" w:eastAsia="Calibri" w:hAnsi="Calibri" w:cs="Arial"/>
                <w:color w:val="000000"/>
                <w:sz w:val="17"/>
                <w:szCs w:val="17"/>
              </w:rPr>
              <w:t>a high level</w:t>
            </w:r>
            <w:proofErr w:type="gramEnd"/>
            <w:r w:rsidRPr="002D2DED">
              <w:rPr>
                <w:rFonts w:ascii="Calibri" w:eastAsia="Calibri" w:hAnsi="Calibri" w:cs="Arial"/>
                <w:color w:val="000000"/>
                <w:sz w:val="17"/>
                <w:szCs w:val="17"/>
              </w:rPr>
              <w:t>, investing significant energy to achieve agreed objectives</w:t>
            </w:r>
          </w:p>
        </w:tc>
      </w:tr>
      <w:tr w:rsidR="00B8260E" w:rsidRPr="002D2DED" w14:paraId="78784932" w14:textId="77777777" w:rsidTr="0077199D">
        <w:tc>
          <w:tcPr>
            <w:tcW w:w="1843" w:type="dxa"/>
            <w:vMerge/>
            <w:tcBorders>
              <w:left w:val="single" w:sz="4" w:space="0" w:color="FFFFFF"/>
              <w:right w:val="single" w:sz="4" w:space="0" w:color="FFFFFF"/>
            </w:tcBorders>
            <w:shd w:val="clear" w:color="auto" w:fill="8064A2"/>
          </w:tcPr>
          <w:p w14:paraId="35A69153"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5221DF17"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Demonstrates resilience in the face of challenging circumstances and high demands</w:t>
            </w:r>
          </w:p>
        </w:tc>
      </w:tr>
      <w:tr w:rsidR="00B8260E" w:rsidRPr="002D2DED" w14:paraId="44C88719" w14:textId="77777777" w:rsidTr="0077199D">
        <w:tc>
          <w:tcPr>
            <w:tcW w:w="1843" w:type="dxa"/>
            <w:vMerge/>
            <w:tcBorders>
              <w:left w:val="single" w:sz="4" w:space="0" w:color="FFFFFF"/>
              <w:right w:val="single" w:sz="4" w:space="0" w:color="FFFFFF"/>
            </w:tcBorders>
            <w:shd w:val="clear" w:color="auto" w:fill="8064A2"/>
          </w:tcPr>
          <w:p w14:paraId="399D0D2F"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590F8E07"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Is personally trustworthy and can be relied upon</w:t>
            </w:r>
          </w:p>
        </w:tc>
      </w:tr>
      <w:tr w:rsidR="00B8260E" w:rsidRPr="002D2DED" w14:paraId="43AB0683" w14:textId="77777777" w:rsidTr="0077199D">
        <w:tc>
          <w:tcPr>
            <w:tcW w:w="1843" w:type="dxa"/>
            <w:vMerge/>
            <w:tcBorders>
              <w:left w:val="single" w:sz="4" w:space="0" w:color="FFFFFF"/>
              <w:right w:val="single" w:sz="4" w:space="0" w:color="FFFFFF"/>
            </w:tcBorders>
            <w:shd w:val="clear" w:color="auto" w:fill="8064A2"/>
          </w:tcPr>
          <w:p w14:paraId="5BF39AC7"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2B85B62F"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Ensures that customers are at the heart of all services provided</w:t>
            </w:r>
          </w:p>
        </w:tc>
      </w:tr>
      <w:tr w:rsidR="00B8260E" w:rsidRPr="002D2DED" w14:paraId="3FF823E7" w14:textId="77777777" w:rsidTr="0077199D">
        <w:tc>
          <w:tcPr>
            <w:tcW w:w="1843" w:type="dxa"/>
            <w:vMerge/>
            <w:tcBorders>
              <w:left w:val="single" w:sz="4" w:space="0" w:color="FFFFFF"/>
              <w:right w:val="single" w:sz="4" w:space="0" w:color="FFFFFF"/>
            </w:tcBorders>
            <w:shd w:val="clear" w:color="auto" w:fill="8064A2"/>
          </w:tcPr>
          <w:p w14:paraId="1325967A" w14:textId="77777777" w:rsidR="00B8260E" w:rsidRPr="002D2DED" w:rsidRDefault="00B8260E" w:rsidP="0077199D">
            <w:pPr>
              <w:tabs>
                <w:tab w:val="left" w:pos="709"/>
                <w:tab w:val="left" w:pos="1985"/>
                <w:tab w:val="left" w:pos="2552"/>
              </w:tabs>
              <w:spacing w:line="360" w:lineRule="auto"/>
              <w:ind w:right="-32"/>
              <w:rPr>
                <w:rFonts w:ascii="Calibri" w:eastAsia="Calibri" w:hAnsi="Calibri" w:cs="Arial"/>
                <w:b/>
                <w:color w:val="000000"/>
                <w:szCs w:val="32"/>
              </w:rPr>
            </w:pPr>
          </w:p>
        </w:tc>
        <w:tc>
          <w:tcPr>
            <w:tcW w:w="8647" w:type="dxa"/>
            <w:tcBorders>
              <w:top w:val="single" w:sz="4" w:space="0" w:color="B2A1C7"/>
              <w:left w:val="single" w:sz="4" w:space="0" w:color="FFFFFF"/>
              <w:bottom w:val="single" w:sz="4" w:space="0" w:color="B2A1C7"/>
              <w:right w:val="single" w:sz="4" w:space="0" w:color="FFFFFF"/>
            </w:tcBorders>
            <w:shd w:val="clear" w:color="auto" w:fill="E5DFEC"/>
          </w:tcPr>
          <w:p w14:paraId="240A735B" w14:textId="77777777" w:rsidR="00B8260E" w:rsidRPr="002D2DED" w:rsidRDefault="00B8260E" w:rsidP="0077199D">
            <w:pPr>
              <w:tabs>
                <w:tab w:val="left" w:pos="709"/>
                <w:tab w:val="left" w:pos="1985"/>
                <w:tab w:val="left" w:pos="2552"/>
              </w:tabs>
              <w:spacing w:line="360" w:lineRule="auto"/>
              <w:ind w:right="-32"/>
              <w:contextualSpacing/>
              <w:rPr>
                <w:rFonts w:ascii="Calibri" w:eastAsia="Calibri" w:hAnsi="Calibri" w:cs="Arial"/>
                <w:color w:val="000000"/>
                <w:sz w:val="17"/>
                <w:szCs w:val="17"/>
              </w:rPr>
            </w:pPr>
            <w:r w:rsidRPr="002D2DED">
              <w:rPr>
                <w:rFonts w:ascii="Calibri" w:eastAsia="Calibri" w:hAnsi="Calibri" w:cs="Arial"/>
                <w:color w:val="000000"/>
                <w:sz w:val="17"/>
                <w:szCs w:val="17"/>
              </w:rPr>
              <w:t xml:space="preserve">Upholds </w:t>
            </w:r>
            <w:proofErr w:type="gramStart"/>
            <w:r w:rsidRPr="002D2DED">
              <w:rPr>
                <w:rFonts w:ascii="Calibri" w:eastAsia="Calibri" w:hAnsi="Calibri" w:cs="Arial"/>
                <w:color w:val="000000"/>
                <w:sz w:val="17"/>
                <w:szCs w:val="17"/>
              </w:rPr>
              <w:t>high standards</w:t>
            </w:r>
            <w:proofErr w:type="gramEnd"/>
            <w:r w:rsidRPr="002D2DED">
              <w:rPr>
                <w:rFonts w:ascii="Calibri" w:eastAsia="Calibri" w:hAnsi="Calibri" w:cs="Arial"/>
                <w:color w:val="000000"/>
                <w:sz w:val="17"/>
                <w:szCs w:val="17"/>
              </w:rPr>
              <w:t xml:space="preserve"> of honesty, ethics and integrity</w:t>
            </w:r>
          </w:p>
        </w:tc>
      </w:tr>
    </w:tbl>
    <w:p w14:paraId="1687618F" w14:textId="77777777" w:rsidR="00F67F91" w:rsidRPr="000F2327" w:rsidRDefault="00F67F91" w:rsidP="00282EA7">
      <w:pPr>
        <w:tabs>
          <w:tab w:val="left" w:pos="709"/>
          <w:tab w:val="left" w:pos="1985"/>
          <w:tab w:val="left" w:pos="2552"/>
        </w:tabs>
        <w:spacing w:line="360" w:lineRule="auto"/>
        <w:ind w:right="-32"/>
        <w:rPr>
          <w:rFonts w:ascii="Calibri" w:eastAsia="Calibri" w:hAnsi="Calibri" w:cs="Arial"/>
          <w:b/>
          <w:color w:val="000000" w:themeColor="text1"/>
          <w:sz w:val="32"/>
          <w:szCs w:val="32"/>
          <w:highlight w:val="yellow"/>
        </w:rPr>
      </w:pPr>
    </w:p>
    <w:p w14:paraId="246AC678" w14:textId="043FB367" w:rsidR="007E6AE4" w:rsidRPr="00D75834" w:rsidRDefault="007E6AE4" w:rsidP="00D75834">
      <w:pPr>
        <w:tabs>
          <w:tab w:val="left" w:pos="0"/>
        </w:tabs>
        <w:suppressAutoHyphens/>
        <w:spacing w:line="360" w:lineRule="auto"/>
        <w:ind w:right="-32"/>
        <w:jc w:val="both"/>
        <w:rPr>
          <w:rFonts w:ascii="Calibri" w:hAnsi="Calibri" w:cs="Arial"/>
          <w:color w:val="000000" w:themeColor="text1"/>
          <w:sz w:val="22"/>
          <w:szCs w:val="24"/>
        </w:rPr>
      </w:pPr>
      <w:r w:rsidRPr="00D75834">
        <w:rPr>
          <w:rFonts w:ascii="Calibri" w:hAnsi="Calibri" w:cs="Arial"/>
          <w:color w:val="000000" w:themeColor="text1"/>
          <w:sz w:val="22"/>
          <w:szCs w:val="24"/>
        </w:rPr>
        <w:t xml:space="preserve"> </w:t>
      </w:r>
    </w:p>
    <w:sectPr w:rsidR="007E6AE4" w:rsidRPr="00D75834" w:rsidSect="0031357E">
      <w:headerReference w:type="default" r:id="rId11"/>
      <w:footerReference w:type="even" r:id="rId12"/>
      <w:footerReference w:type="default" r:id="rId13"/>
      <w:footerReference w:type="first" r:id="rId14"/>
      <w:type w:val="continuous"/>
      <w:pgSz w:w="11920" w:h="16840"/>
      <w:pgMar w:top="720" w:right="720" w:bottom="720" w:left="720" w:header="720" w:footer="720" w:gutter="0"/>
      <w:cols w:space="953"/>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5C96B" w14:textId="77777777" w:rsidR="003807B1" w:rsidRDefault="003807B1">
      <w:r>
        <w:separator/>
      </w:r>
    </w:p>
  </w:endnote>
  <w:endnote w:type="continuationSeparator" w:id="0">
    <w:p w14:paraId="266EBB59" w14:textId="77777777" w:rsidR="003807B1" w:rsidRDefault="0038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4458" w14:textId="77777777" w:rsidR="0031357E" w:rsidRDefault="00313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22A828" w14:textId="77777777" w:rsidR="0031357E" w:rsidRDefault="00313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DCFF" w14:textId="4872F64D" w:rsidR="0031357E" w:rsidRDefault="00552508" w:rsidP="00584379">
    <w:pPr>
      <w:jc w:val="center"/>
      <w:rPr>
        <w:b/>
        <w:spacing w:val="-2"/>
        <w:sz w:val="16"/>
        <w:szCs w:val="16"/>
        <w:lang w:val="en-IE"/>
      </w:rPr>
    </w:pPr>
    <w:r w:rsidRPr="00552508">
      <w:rPr>
        <w:b/>
        <w:spacing w:val="-2"/>
        <w:sz w:val="16"/>
        <w:szCs w:val="16"/>
        <w:lang w:val="en-IE"/>
      </w:rPr>
      <w:t>Technical Operations Lead</w:t>
    </w:r>
  </w:p>
  <w:p w14:paraId="6E9B1E0B" w14:textId="77777777" w:rsidR="0031357E" w:rsidRPr="00001C32" w:rsidRDefault="0031357E" w:rsidP="00584379">
    <w:pPr>
      <w:jc w:val="center"/>
      <w:rPr>
        <w:b/>
        <w:sz w:val="16"/>
        <w:szCs w:val="16"/>
        <w:lang w:val="en-IE"/>
      </w:rPr>
    </w:pPr>
    <w:r>
      <w:rPr>
        <w:b/>
        <w:spacing w:val="-2"/>
        <w:sz w:val="16"/>
        <w:szCs w:val="16"/>
        <w:lang w:val="en-IE"/>
      </w:rPr>
      <w:t xml:space="preserve">National </w:t>
    </w:r>
    <w:r w:rsidRPr="00554338">
      <w:rPr>
        <w:b/>
        <w:spacing w:val="-2"/>
        <w:sz w:val="16"/>
        <w:szCs w:val="16"/>
        <w:lang w:val="en-IE"/>
      </w:rPr>
      <w:t>Transport Authority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09A0" w14:textId="77777777" w:rsidR="0031357E" w:rsidRDefault="0031357E">
    <w:pPr>
      <w:pStyle w:val="Footer"/>
    </w:pPr>
    <w:r>
      <w:rPr>
        <w:noProof/>
        <w:lang w:val="en-IE" w:eastAsia="en-IE"/>
      </w:rPr>
      <w:drawing>
        <wp:anchor distT="0" distB="0" distL="114300" distR="114300" simplePos="0" relativeHeight="251658240" behindDoc="1" locked="0" layoutInCell="1" allowOverlap="1" wp14:anchorId="660F879B" wp14:editId="7CD22FA1">
          <wp:simplePos x="0" y="0"/>
          <wp:positionH relativeFrom="column">
            <wp:posOffset>4572000</wp:posOffset>
          </wp:positionH>
          <wp:positionV relativeFrom="paragraph">
            <wp:posOffset>-764540</wp:posOffset>
          </wp:positionV>
          <wp:extent cx="1853565" cy="11582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5824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E1ED" w14:textId="77777777" w:rsidR="003807B1" w:rsidRDefault="003807B1">
      <w:r>
        <w:separator/>
      </w:r>
    </w:p>
  </w:footnote>
  <w:footnote w:type="continuationSeparator" w:id="0">
    <w:p w14:paraId="18F5F228" w14:textId="77777777" w:rsidR="003807B1" w:rsidRDefault="0038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8000" w14:textId="0FF3FBF1" w:rsidR="0031357E" w:rsidRDefault="0031357E">
    <w:pPr>
      <w:pStyle w:val="Header"/>
      <w:jc w:val="right"/>
    </w:pPr>
    <w:r>
      <w:fldChar w:fldCharType="begin"/>
    </w:r>
    <w:r>
      <w:instrText xml:space="preserve"> PAGE   \* MERGEFORMAT </w:instrText>
    </w:r>
    <w:r>
      <w:fldChar w:fldCharType="separate"/>
    </w:r>
    <w:r w:rsidR="004167A0">
      <w:rPr>
        <w:noProof/>
      </w:rPr>
      <w:t>7</w:t>
    </w:r>
    <w:r>
      <w:rPr>
        <w:noProof/>
      </w:rPr>
      <w:fldChar w:fldCharType="end"/>
    </w:r>
  </w:p>
  <w:p w14:paraId="1FD84BD5" w14:textId="77777777" w:rsidR="0031357E" w:rsidRDefault="0031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D9"/>
    <w:multiLevelType w:val="hybridMultilevel"/>
    <w:tmpl w:val="28FA5CE8"/>
    <w:lvl w:ilvl="0" w:tplc="FFFFFFFF">
      <w:start w:val="1"/>
      <w:numFmt w:val="bullet"/>
      <w:pStyle w:val="CharCharCharChar"/>
      <w:lvlText w:val=""/>
      <w:lvlJc w:val="left"/>
      <w:pPr>
        <w:tabs>
          <w:tab w:val="num" w:pos="216"/>
        </w:tabs>
        <w:ind w:left="288" w:hanging="288"/>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18451FC"/>
    <w:multiLevelType w:val="multilevel"/>
    <w:tmpl w:val="EF0A0F6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15:restartNumberingAfterBreak="0">
    <w:nsid w:val="03DD6E23"/>
    <w:multiLevelType w:val="hybridMultilevel"/>
    <w:tmpl w:val="1520D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303F25"/>
    <w:multiLevelType w:val="hybridMultilevel"/>
    <w:tmpl w:val="809C4F3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7D11B97"/>
    <w:multiLevelType w:val="hybridMultilevel"/>
    <w:tmpl w:val="4E9631A8"/>
    <w:lvl w:ilvl="0" w:tplc="1809000F">
      <w:start w:val="1"/>
      <w:numFmt w:val="decimal"/>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A20053"/>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3B3291"/>
    <w:multiLevelType w:val="hybridMultilevel"/>
    <w:tmpl w:val="4350B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4820C2"/>
    <w:multiLevelType w:val="hybridMultilevel"/>
    <w:tmpl w:val="EF64954E"/>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8" w15:restartNumberingAfterBreak="0">
    <w:nsid w:val="195C01D3"/>
    <w:multiLevelType w:val="multilevel"/>
    <w:tmpl w:val="D3B67540"/>
    <w:lvl w:ilvl="0">
      <w:start w:val="1"/>
      <w:numFmt w:val="bullet"/>
      <w:pStyle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927"/>
        </w:tabs>
        <w:ind w:left="851" w:hanging="284"/>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A82175B"/>
    <w:multiLevelType w:val="hybridMultilevel"/>
    <w:tmpl w:val="70CE1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BC633F3"/>
    <w:multiLevelType w:val="hybridMultilevel"/>
    <w:tmpl w:val="3DC40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E13C53"/>
    <w:multiLevelType w:val="hybridMultilevel"/>
    <w:tmpl w:val="27E2815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1DA90A60"/>
    <w:multiLevelType w:val="hybridMultilevel"/>
    <w:tmpl w:val="5AF6F5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5F865DF"/>
    <w:multiLevelType w:val="hybridMultilevel"/>
    <w:tmpl w:val="D17405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6C91FA3"/>
    <w:multiLevelType w:val="hybridMultilevel"/>
    <w:tmpl w:val="E216E7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6DD24BD"/>
    <w:multiLevelType w:val="multilevel"/>
    <w:tmpl w:val="41EE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A603A"/>
    <w:multiLevelType w:val="hybridMultilevel"/>
    <w:tmpl w:val="EFDA2276"/>
    <w:lvl w:ilvl="0" w:tplc="FFFFFFFF">
      <w:start w:val="1"/>
      <w:numFmt w:val="lowerLetter"/>
      <w:lvlText w:val="%1)"/>
      <w:lvlJc w:val="left"/>
      <w:pPr>
        <w:tabs>
          <w:tab w:val="num" w:pos="502"/>
        </w:tabs>
        <w:ind w:left="502"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174722"/>
    <w:multiLevelType w:val="hybridMultilevel"/>
    <w:tmpl w:val="3E8E3D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DF55370"/>
    <w:multiLevelType w:val="hybridMultilevel"/>
    <w:tmpl w:val="7F3A4530"/>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4DA4D24"/>
    <w:multiLevelType w:val="hybridMultilevel"/>
    <w:tmpl w:val="9F90FFD8"/>
    <w:lvl w:ilvl="0" w:tplc="C1044474">
      <w:start w:val="1"/>
      <w:numFmt w:val="bullet"/>
      <w:pStyle w:val="BulletText1"/>
      <w:lvlText w:val=""/>
      <w:lvlJc w:val="left"/>
      <w:pPr>
        <w:tabs>
          <w:tab w:val="num" w:pos="369"/>
        </w:tabs>
        <w:ind w:left="369" w:hanging="369"/>
      </w:pPr>
      <w:rPr>
        <w:rFonts w:ascii="Webdings" w:hAnsi="Webdings" w:hint="default"/>
        <w:color w:val="492787"/>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A117E0"/>
    <w:multiLevelType w:val="hybridMultilevel"/>
    <w:tmpl w:val="657E23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5BA71F1"/>
    <w:multiLevelType w:val="hybridMultilevel"/>
    <w:tmpl w:val="DFC056B0"/>
    <w:lvl w:ilvl="0" w:tplc="E10C3940">
      <w:start w:val="1"/>
      <w:numFmt w:val="bullet"/>
      <w:lvlText w:val=""/>
      <w:lvlJc w:val="left"/>
      <w:pPr>
        <w:tabs>
          <w:tab w:val="num" w:pos="2160"/>
        </w:tabs>
        <w:ind w:left="2160" w:hanging="360"/>
      </w:pPr>
      <w:rPr>
        <w:rFonts w:ascii="Symbol" w:hAnsi="Symbol" w:hint="default"/>
        <w:sz w:val="24"/>
        <w:szCs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5F64E16"/>
    <w:multiLevelType w:val="hybridMultilevel"/>
    <w:tmpl w:val="015A1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4F41DD"/>
    <w:multiLevelType w:val="hybridMultilevel"/>
    <w:tmpl w:val="E9F2672A"/>
    <w:lvl w:ilvl="0" w:tplc="18090017">
      <w:start w:val="1"/>
      <w:numFmt w:val="lowerLetter"/>
      <w:lvlText w:val="%1)"/>
      <w:lvlJc w:val="left"/>
      <w:pPr>
        <w:ind w:left="363" w:hanging="360"/>
      </w:pPr>
      <w:rPr>
        <w:rFonts w:cs="Times New Roman"/>
      </w:rPr>
    </w:lvl>
    <w:lvl w:ilvl="1" w:tplc="18090019">
      <w:start w:val="1"/>
      <w:numFmt w:val="lowerLetter"/>
      <w:lvlText w:val="%2."/>
      <w:lvlJc w:val="left"/>
      <w:pPr>
        <w:ind w:left="1083" w:hanging="360"/>
      </w:pPr>
      <w:rPr>
        <w:rFonts w:cs="Times New Roman"/>
      </w:rPr>
    </w:lvl>
    <w:lvl w:ilvl="2" w:tplc="1809001B">
      <w:start w:val="1"/>
      <w:numFmt w:val="lowerRoman"/>
      <w:lvlText w:val="%3."/>
      <w:lvlJc w:val="right"/>
      <w:pPr>
        <w:ind w:left="1803" w:hanging="180"/>
      </w:pPr>
      <w:rPr>
        <w:rFonts w:cs="Times New Roman"/>
      </w:rPr>
    </w:lvl>
    <w:lvl w:ilvl="3" w:tplc="1809000F">
      <w:start w:val="1"/>
      <w:numFmt w:val="decimal"/>
      <w:lvlText w:val="%4."/>
      <w:lvlJc w:val="left"/>
      <w:pPr>
        <w:ind w:left="2523" w:hanging="360"/>
      </w:pPr>
      <w:rPr>
        <w:rFonts w:cs="Times New Roman"/>
      </w:rPr>
    </w:lvl>
    <w:lvl w:ilvl="4" w:tplc="18090019">
      <w:start w:val="1"/>
      <w:numFmt w:val="lowerLetter"/>
      <w:lvlText w:val="%5."/>
      <w:lvlJc w:val="left"/>
      <w:pPr>
        <w:ind w:left="3243" w:hanging="360"/>
      </w:pPr>
      <w:rPr>
        <w:rFonts w:cs="Times New Roman"/>
      </w:rPr>
    </w:lvl>
    <w:lvl w:ilvl="5" w:tplc="1809001B">
      <w:start w:val="1"/>
      <w:numFmt w:val="lowerRoman"/>
      <w:lvlText w:val="%6."/>
      <w:lvlJc w:val="right"/>
      <w:pPr>
        <w:ind w:left="3963" w:hanging="180"/>
      </w:pPr>
      <w:rPr>
        <w:rFonts w:cs="Times New Roman"/>
      </w:rPr>
    </w:lvl>
    <w:lvl w:ilvl="6" w:tplc="1809000F">
      <w:start w:val="1"/>
      <w:numFmt w:val="decimal"/>
      <w:lvlText w:val="%7."/>
      <w:lvlJc w:val="left"/>
      <w:pPr>
        <w:ind w:left="4683" w:hanging="360"/>
      </w:pPr>
      <w:rPr>
        <w:rFonts w:cs="Times New Roman"/>
      </w:rPr>
    </w:lvl>
    <w:lvl w:ilvl="7" w:tplc="18090019">
      <w:start w:val="1"/>
      <w:numFmt w:val="lowerLetter"/>
      <w:lvlText w:val="%8."/>
      <w:lvlJc w:val="left"/>
      <w:pPr>
        <w:ind w:left="5403" w:hanging="360"/>
      </w:pPr>
      <w:rPr>
        <w:rFonts w:cs="Times New Roman"/>
      </w:rPr>
    </w:lvl>
    <w:lvl w:ilvl="8" w:tplc="1809001B">
      <w:start w:val="1"/>
      <w:numFmt w:val="lowerRoman"/>
      <w:lvlText w:val="%9."/>
      <w:lvlJc w:val="right"/>
      <w:pPr>
        <w:ind w:left="6123" w:hanging="180"/>
      </w:pPr>
      <w:rPr>
        <w:rFonts w:cs="Times New Roman"/>
      </w:rPr>
    </w:lvl>
  </w:abstractNum>
  <w:abstractNum w:abstractNumId="24" w15:restartNumberingAfterBreak="0">
    <w:nsid w:val="39D25F00"/>
    <w:multiLevelType w:val="multilevel"/>
    <w:tmpl w:val="B8D8B42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8D58D2"/>
    <w:multiLevelType w:val="hybridMultilevel"/>
    <w:tmpl w:val="9D02D6B2"/>
    <w:lvl w:ilvl="0" w:tplc="18090017">
      <w:start w:val="1"/>
      <w:numFmt w:val="lowerLetter"/>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3E131A90"/>
    <w:multiLevelType w:val="hybridMultilevel"/>
    <w:tmpl w:val="D9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A87470"/>
    <w:multiLevelType w:val="hybridMultilevel"/>
    <w:tmpl w:val="B3D22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D1E34"/>
    <w:multiLevelType w:val="hybridMultilevel"/>
    <w:tmpl w:val="93FA742E"/>
    <w:lvl w:ilvl="0" w:tplc="A5BEF15E">
      <w:start w:val="1"/>
      <w:numFmt w:val="decimal"/>
      <w:lvlText w:val="%1)"/>
      <w:lvlJc w:val="left"/>
      <w:pPr>
        <w:ind w:left="360" w:hanging="360"/>
      </w:pPr>
      <w:rPr>
        <w:rFonts w:ascii="Calibri" w:hAnsi="Calibri" w:cs="Times New Roman" w:hint="default"/>
      </w:rPr>
    </w:lvl>
    <w:lvl w:ilvl="1" w:tplc="18090019">
      <w:start w:val="1"/>
      <w:numFmt w:val="lowerLetter"/>
      <w:lvlText w:val="%2."/>
      <w:lvlJc w:val="left"/>
      <w:pPr>
        <w:ind w:left="1080" w:hanging="360"/>
      </w:pPr>
      <w:rPr>
        <w:rFonts w:cs="Times New Roman"/>
      </w:rPr>
    </w:lvl>
    <w:lvl w:ilvl="2" w:tplc="1809001B">
      <w:start w:val="1"/>
      <w:numFmt w:val="lowerRoman"/>
      <w:lvlText w:val="%3."/>
      <w:lvlJc w:val="right"/>
      <w:pPr>
        <w:ind w:left="1800" w:hanging="180"/>
      </w:pPr>
      <w:rPr>
        <w:rFonts w:cs="Times New Roman"/>
      </w:rPr>
    </w:lvl>
    <w:lvl w:ilvl="3" w:tplc="1809000F">
      <w:start w:val="1"/>
      <w:numFmt w:val="decimal"/>
      <w:lvlText w:val="%4."/>
      <w:lvlJc w:val="left"/>
      <w:pPr>
        <w:ind w:left="2520" w:hanging="360"/>
      </w:pPr>
      <w:rPr>
        <w:rFonts w:cs="Times New Roman"/>
      </w:rPr>
    </w:lvl>
    <w:lvl w:ilvl="4" w:tplc="18090019">
      <w:start w:val="1"/>
      <w:numFmt w:val="lowerLetter"/>
      <w:lvlText w:val="%5."/>
      <w:lvlJc w:val="left"/>
      <w:pPr>
        <w:ind w:left="3240" w:hanging="360"/>
      </w:pPr>
      <w:rPr>
        <w:rFonts w:cs="Times New Roman"/>
      </w:rPr>
    </w:lvl>
    <w:lvl w:ilvl="5" w:tplc="1809001B">
      <w:start w:val="1"/>
      <w:numFmt w:val="lowerRoman"/>
      <w:lvlText w:val="%6."/>
      <w:lvlJc w:val="right"/>
      <w:pPr>
        <w:ind w:left="3960" w:hanging="180"/>
      </w:pPr>
      <w:rPr>
        <w:rFonts w:cs="Times New Roman"/>
      </w:rPr>
    </w:lvl>
    <w:lvl w:ilvl="6" w:tplc="1809000F">
      <w:start w:val="1"/>
      <w:numFmt w:val="decimal"/>
      <w:lvlText w:val="%7."/>
      <w:lvlJc w:val="left"/>
      <w:pPr>
        <w:ind w:left="4680" w:hanging="360"/>
      </w:pPr>
      <w:rPr>
        <w:rFonts w:cs="Times New Roman"/>
      </w:rPr>
    </w:lvl>
    <w:lvl w:ilvl="7" w:tplc="18090019">
      <w:start w:val="1"/>
      <w:numFmt w:val="lowerLetter"/>
      <w:lvlText w:val="%8."/>
      <w:lvlJc w:val="left"/>
      <w:pPr>
        <w:ind w:left="5400" w:hanging="360"/>
      </w:pPr>
      <w:rPr>
        <w:rFonts w:cs="Times New Roman"/>
      </w:rPr>
    </w:lvl>
    <w:lvl w:ilvl="8" w:tplc="1809001B">
      <w:start w:val="1"/>
      <w:numFmt w:val="lowerRoman"/>
      <w:lvlText w:val="%9."/>
      <w:lvlJc w:val="right"/>
      <w:pPr>
        <w:ind w:left="6120" w:hanging="180"/>
      </w:pPr>
      <w:rPr>
        <w:rFonts w:cs="Times New Roman"/>
      </w:rPr>
    </w:lvl>
  </w:abstractNum>
  <w:abstractNum w:abstractNumId="29" w15:restartNumberingAfterBreak="0">
    <w:nsid w:val="42F60712"/>
    <w:multiLevelType w:val="hybridMultilevel"/>
    <w:tmpl w:val="F9A61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82B65A6"/>
    <w:multiLevelType w:val="hybridMultilevel"/>
    <w:tmpl w:val="D040C8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4946537B"/>
    <w:multiLevelType w:val="hybridMultilevel"/>
    <w:tmpl w:val="DD3AB0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F0369B9"/>
    <w:multiLevelType w:val="hybridMultilevel"/>
    <w:tmpl w:val="41E8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8B50CA"/>
    <w:multiLevelType w:val="hybridMultilevel"/>
    <w:tmpl w:val="BE6CAD3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F94382A"/>
    <w:multiLevelType w:val="hybridMultilevel"/>
    <w:tmpl w:val="C78007F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5" w15:restartNumberingAfterBreak="0">
    <w:nsid w:val="51404CFA"/>
    <w:multiLevelType w:val="hybridMultilevel"/>
    <w:tmpl w:val="C17645F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1D23B0E"/>
    <w:multiLevelType w:val="hybridMultilevel"/>
    <w:tmpl w:val="8B0CD8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5A135BE3"/>
    <w:multiLevelType w:val="hybridMultilevel"/>
    <w:tmpl w:val="BF8E46A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1596C54"/>
    <w:multiLevelType w:val="hybridMultilevel"/>
    <w:tmpl w:val="3DBE1FE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2941CD2"/>
    <w:multiLevelType w:val="hybridMultilevel"/>
    <w:tmpl w:val="917262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6343407"/>
    <w:multiLevelType w:val="hybridMultilevel"/>
    <w:tmpl w:val="465A46F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28640F3"/>
    <w:multiLevelType w:val="hybridMultilevel"/>
    <w:tmpl w:val="8FA2CC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6921CCD"/>
    <w:multiLevelType w:val="hybridMultilevel"/>
    <w:tmpl w:val="4ACA89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C6B7AD3"/>
    <w:multiLevelType w:val="multilevel"/>
    <w:tmpl w:val="86F635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C463F0"/>
    <w:multiLevelType w:val="hybridMultilevel"/>
    <w:tmpl w:val="5C60622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370157890">
    <w:abstractNumId w:val="8"/>
  </w:num>
  <w:num w:numId="2" w16cid:durableId="1784837950">
    <w:abstractNumId w:val="21"/>
  </w:num>
  <w:num w:numId="3" w16cid:durableId="4642024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334210">
    <w:abstractNumId w:val="19"/>
  </w:num>
  <w:num w:numId="5" w16cid:durableId="1745182688">
    <w:abstractNumId w:val="34"/>
  </w:num>
  <w:num w:numId="6" w16cid:durableId="699011918">
    <w:abstractNumId w:val="16"/>
    <w:lvlOverride w:ilvl="0">
      <w:startOverride w:val="1"/>
    </w:lvlOverride>
    <w:lvlOverride w:ilvl="1"/>
    <w:lvlOverride w:ilvl="2"/>
    <w:lvlOverride w:ilvl="3"/>
    <w:lvlOverride w:ilvl="4"/>
    <w:lvlOverride w:ilvl="5"/>
    <w:lvlOverride w:ilvl="6"/>
    <w:lvlOverride w:ilvl="7"/>
    <w:lvlOverride w:ilvl="8"/>
  </w:num>
  <w:num w:numId="7" w16cid:durableId="543712573">
    <w:abstractNumId w:val="20"/>
  </w:num>
  <w:num w:numId="8" w16cid:durableId="1159350584">
    <w:abstractNumId w:val="7"/>
  </w:num>
  <w:num w:numId="9" w16cid:durableId="68579715">
    <w:abstractNumId w:val="6"/>
  </w:num>
  <w:num w:numId="10" w16cid:durableId="2022469417">
    <w:abstractNumId w:val="40"/>
  </w:num>
  <w:num w:numId="11" w16cid:durableId="1496796304">
    <w:abstractNumId w:val="43"/>
  </w:num>
  <w:num w:numId="12" w16cid:durableId="729577148">
    <w:abstractNumId w:val="38"/>
  </w:num>
  <w:num w:numId="13" w16cid:durableId="420183884">
    <w:abstractNumId w:val="2"/>
  </w:num>
  <w:num w:numId="14" w16cid:durableId="152599714">
    <w:abstractNumId w:val="10"/>
  </w:num>
  <w:num w:numId="15" w16cid:durableId="1841919205">
    <w:abstractNumId w:val="22"/>
  </w:num>
  <w:num w:numId="16" w16cid:durableId="844056939">
    <w:abstractNumId w:val="31"/>
  </w:num>
  <w:num w:numId="17" w16cid:durableId="951789737">
    <w:abstractNumId w:val="24"/>
  </w:num>
  <w:num w:numId="18" w16cid:durableId="1760715980">
    <w:abstractNumId w:val="15"/>
  </w:num>
  <w:num w:numId="19" w16cid:durableId="1246452744">
    <w:abstractNumId w:val="9"/>
  </w:num>
  <w:num w:numId="20" w16cid:durableId="265314421">
    <w:abstractNumId w:val="36"/>
  </w:num>
  <w:num w:numId="21" w16cid:durableId="572740915">
    <w:abstractNumId w:val="39"/>
  </w:num>
  <w:num w:numId="22" w16cid:durableId="1953436895">
    <w:abstractNumId w:val="29"/>
  </w:num>
  <w:num w:numId="23" w16cid:durableId="391346611">
    <w:abstractNumId w:val="30"/>
  </w:num>
  <w:num w:numId="24" w16cid:durableId="2047679682">
    <w:abstractNumId w:val="14"/>
  </w:num>
  <w:num w:numId="25" w16cid:durableId="1977173679">
    <w:abstractNumId w:val="17"/>
  </w:num>
  <w:num w:numId="26" w16cid:durableId="9593823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6348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91563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1054804">
    <w:abstractNumId w:val="13"/>
  </w:num>
  <w:num w:numId="30" w16cid:durableId="573051290">
    <w:abstractNumId w:val="0"/>
  </w:num>
  <w:num w:numId="31" w16cid:durableId="850921307">
    <w:abstractNumId w:val="11"/>
  </w:num>
  <w:num w:numId="32" w16cid:durableId="1728603308">
    <w:abstractNumId w:val="12"/>
  </w:num>
  <w:num w:numId="33" w16cid:durableId="1690528689">
    <w:abstractNumId w:val="23"/>
  </w:num>
  <w:num w:numId="34" w16cid:durableId="1374110530">
    <w:abstractNumId w:val="18"/>
  </w:num>
  <w:num w:numId="35" w16cid:durableId="1383601402">
    <w:abstractNumId w:val="4"/>
  </w:num>
  <w:num w:numId="36" w16cid:durableId="903415324">
    <w:abstractNumId w:val="1"/>
  </w:num>
  <w:num w:numId="37" w16cid:durableId="1491367023">
    <w:abstractNumId w:val="32"/>
  </w:num>
  <w:num w:numId="38" w16cid:durableId="708459681">
    <w:abstractNumId w:val="42"/>
  </w:num>
  <w:num w:numId="39" w16cid:durableId="570776187">
    <w:abstractNumId w:val="26"/>
  </w:num>
  <w:num w:numId="40" w16cid:durableId="1052659176">
    <w:abstractNumId w:val="5"/>
  </w:num>
  <w:num w:numId="41" w16cid:durableId="1897351778">
    <w:abstractNumId w:val="35"/>
  </w:num>
  <w:num w:numId="42" w16cid:durableId="1012340821">
    <w:abstractNumId w:val="41"/>
  </w:num>
  <w:num w:numId="43" w16cid:durableId="1458723460">
    <w:abstractNumId w:val="27"/>
  </w:num>
  <w:num w:numId="44" w16cid:durableId="200290336">
    <w:abstractNumId w:val="25"/>
  </w:num>
  <w:num w:numId="45" w16cid:durableId="2108384884">
    <w:abstractNumId w:val="44"/>
  </w:num>
  <w:num w:numId="46" w16cid:durableId="727192066">
    <w:abstractNumId w:val="33"/>
  </w:num>
  <w:num w:numId="47" w16cid:durableId="811211061">
    <w:abstractNumId w:val="3"/>
  </w:num>
  <w:num w:numId="48" w16cid:durableId="1066757134">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54"/>
    <w:rsid w:val="00001A4C"/>
    <w:rsid w:val="00001C32"/>
    <w:rsid w:val="0000246B"/>
    <w:rsid w:val="0000369B"/>
    <w:rsid w:val="00005030"/>
    <w:rsid w:val="000106E7"/>
    <w:rsid w:val="00011ECF"/>
    <w:rsid w:val="000129B1"/>
    <w:rsid w:val="0001518A"/>
    <w:rsid w:val="00016AB1"/>
    <w:rsid w:val="00016D42"/>
    <w:rsid w:val="00020353"/>
    <w:rsid w:val="000221CF"/>
    <w:rsid w:val="00026571"/>
    <w:rsid w:val="000338B2"/>
    <w:rsid w:val="000340BF"/>
    <w:rsid w:val="000365BE"/>
    <w:rsid w:val="00036B62"/>
    <w:rsid w:val="00043D2D"/>
    <w:rsid w:val="00043F89"/>
    <w:rsid w:val="00045BAB"/>
    <w:rsid w:val="00052D86"/>
    <w:rsid w:val="00055BD3"/>
    <w:rsid w:val="00055C5A"/>
    <w:rsid w:val="000569B6"/>
    <w:rsid w:val="00063520"/>
    <w:rsid w:val="00063B4D"/>
    <w:rsid w:val="00066145"/>
    <w:rsid w:val="00067B7B"/>
    <w:rsid w:val="00073F54"/>
    <w:rsid w:val="000763EB"/>
    <w:rsid w:val="00076DE9"/>
    <w:rsid w:val="000778E6"/>
    <w:rsid w:val="000807B5"/>
    <w:rsid w:val="0008650E"/>
    <w:rsid w:val="00086640"/>
    <w:rsid w:val="00092C7D"/>
    <w:rsid w:val="00095112"/>
    <w:rsid w:val="00096FE9"/>
    <w:rsid w:val="000A3B44"/>
    <w:rsid w:val="000B124C"/>
    <w:rsid w:val="000B359F"/>
    <w:rsid w:val="000B7AEF"/>
    <w:rsid w:val="000C4777"/>
    <w:rsid w:val="000D24F8"/>
    <w:rsid w:val="000D3AF4"/>
    <w:rsid w:val="000D3C44"/>
    <w:rsid w:val="000E21BA"/>
    <w:rsid w:val="000E3729"/>
    <w:rsid w:val="000F11D0"/>
    <w:rsid w:val="000F2327"/>
    <w:rsid w:val="000F792B"/>
    <w:rsid w:val="0010173C"/>
    <w:rsid w:val="00101F05"/>
    <w:rsid w:val="001060CB"/>
    <w:rsid w:val="00106B7D"/>
    <w:rsid w:val="001107FB"/>
    <w:rsid w:val="0011621D"/>
    <w:rsid w:val="00117603"/>
    <w:rsid w:val="00121408"/>
    <w:rsid w:val="00123DB8"/>
    <w:rsid w:val="001315CE"/>
    <w:rsid w:val="00133DED"/>
    <w:rsid w:val="00140DC9"/>
    <w:rsid w:val="00140DCD"/>
    <w:rsid w:val="00141453"/>
    <w:rsid w:val="00141915"/>
    <w:rsid w:val="00142262"/>
    <w:rsid w:val="001446E3"/>
    <w:rsid w:val="00147F7A"/>
    <w:rsid w:val="0015063D"/>
    <w:rsid w:val="00152ADA"/>
    <w:rsid w:val="00153009"/>
    <w:rsid w:val="00154EAB"/>
    <w:rsid w:val="001570B2"/>
    <w:rsid w:val="001606F2"/>
    <w:rsid w:val="001631C4"/>
    <w:rsid w:val="00165EDA"/>
    <w:rsid w:val="00167B18"/>
    <w:rsid w:val="00174E10"/>
    <w:rsid w:val="00180206"/>
    <w:rsid w:val="00180326"/>
    <w:rsid w:val="00185813"/>
    <w:rsid w:val="0018647B"/>
    <w:rsid w:val="00193ACF"/>
    <w:rsid w:val="00196E31"/>
    <w:rsid w:val="00196F56"/>
    <w:rsid w:val="00197B00"/>
    <w:rsid w:val="001A2EE2"/>
    <w:rsid w:val="001A501B"/>
    <w:rsid w:val="001A5C71"/>
    <w:rsid w:val="001A6805"/>
    <w:rsid w:val="001B0E88"/>
    <w:rsid w:val="001B1C32"/>
    <w:rsid w:val="001B22F3"/>
    <w:rsid w:val="001B2D2D"/>
    <w:rsid w:val="001B3587"/>
    <w:rsid w:val="001B3FCE"/>
    <w:rsid w:val="001B6C91"/>
    <w:rsid w:val="001B6E1A"/>
    <w:rsid w:val="001C0132"/>
    <w:rsid w:val="001C28F3"/>
    <w:rsid w:val="001C3311"/>
    <w:rsid w:val="001C5C98"/>
    <w:rsid w:val="001D28E5"/>
    <w:rsid w:val="001D45B9"/>
    <w:rsid w:val="001D75DD"/>
    <w:rsid w:val="001E3256"/>
    <w:rsid w:val="001E3556"/>
    <w:rsid w:val="001E4F1F"/>
    <w:rsid w:val="001F1352"/>
    <w:rsid w:val="001F1EE0"/>
    <w:rsid w:val="001F6C14"/>
    <w:rsid w:val="001F7338"/>
    <w:rsid w:val="00200A49"/>
    <w:rsid w:val="00205043"/>
    <w:rsid w:val="00210DEE"/>
    <w:rsid w:val="002119A9"/>
    <w:rsid w:val="002119C3"/>
    <w:rsid w:val="002241E3"/>
    <w:rsid w:val="002260AF"/>
    <w:rsid w:val="002305BC"/>
    <w:rsid w:val="002312A5"/>
    <w:rsid w:val="002332B4"/>
    <w:rsid w:val="0023575D"/>
    <w:rsid w:val="00235DBA"/>
    <w:rsid w:val="00236792"/>
    <w:rsid w:val="00237AC3"/>
    <w:rsid w:val="00237C3B"/>
    <w:rsid w:val="00240164"/>
    <w:rsid w:val="00243022"/>
    <w:rsid w:val="00243356"/>
    <w:rsid w:val="00243414"/>
    <w:rsid w:val="00250AE6"/>
    <w:rsid w:val="00254731"/>
    <w:rsid w:val="0025564F"/>
    <w:rsid w:val="00256479"/>
    <w:rsid w:val="00261B28"/>
    <w:rsid w:val="00264E65"/>
    <w:rsid w:val="00270418"/>
    <w:rsid w:val="002713BC"/>
    <w:rsid w:val="00282EA7"/>
    <w:rsid w:val="0029154A"/>
    <w:rsid w:val="002A1397"/>
    <w:rsid w:val="002A681C"/>
    <w:rsid w:val="002A6D88"/>
    <w:rsid w:val="002A7800"/>
    <w:rsid w:val="002B37C1"/>
    <w:rsid w:val="002B596D"/>
    <w:rsid w:val="002B6322"/>
    <w:rsid w:val="002C0271"/>
    <w:rsid w:val="002C0ACF"/>
    <w:rsid w:val="002C27FE"/>
    <w:rsid w:val="002C325D"/>
    <w:rsid w:val="002C4648"/>
    <w:rsid w:val="002C52DD"/>
    <w:rsid w:val="002D2BCA"/>
    <w:rsid w:val="002D38FC"/>
    <w:rsid w:val="002D4A1C"/>
    <w:rsid w:val="002D62B7"/>
    <w:rsid w:val="002E2E0F"/>
    <w:rsid w:val="002E710E"/>
    <w:rsid w:val="002E73DD"/>
    <w:rsid w:val="002F6BC4"/>
    <w:rsid w:val="002F7104"/>
    <w:rsid w:val="00300381"/>
    <w:rsid w:val="00301C07"/>
    <w:rsid w:val="00302B03"/>
    <w:rsid w:val="00302DAD"/>
    <w:rsid w:val="00304B2E"/>
    <w:rsid w:val="00313436"/>
    <w:rsid w:val="0031357E"/>
    <w:rsid w:val="003140F0"/>
    <w:rsid w:val="00315E40"/>
    <w:rsid w:val="00320B38"/>
    <w:rsid w:val="003236C3"/>
    <w:rsid w:val="00323A2B"/>
    <w:rsid w:val="00323C78"/>
    <w:rsid w:val="00325270"/>
    <w:rsid w:val="003304EE"/>
    <w:rsid w:val="00330934"/>
    <w:rsid w:val="00332A35"/>
    <w:rsid w:val="0033429A"/>
    <w:rsid w:val="00335A20"/>
    <w:rsid w:val="0033656B"/>
    <w:rsid w:val="00336A1D"/>
    <w:rsid w:val="00336A5B"/>
    <w:rsid w:val="003442A7"/>
    <w:rsid w:val="00344662"/>
    <w:rsid w:val="003478C3"/>
    <w:rsid w:val="00350DE5"/>
    <w:rsid w:val="00351447"/>
    <w:rsid w:val="00352A51"/>
    <w:rsid w:val="00355A1C"/>
    <w:rsid w:val="003564B1"/>
    <w:rsid w:val="00356F58"/>
    <w:rsid w:val="003625B8"/>
    <w:rsid w:val="003627DD"/>
    <w:rsid w:val="00362DE5"/>
    <w:rsid w:val="003669CA"/>
    <w:rsid w:val="00366A7E"/>
    <w:rsid w:val="00367D95"/>
    <w:rsid w:val="003711C0"/>
    <w:rsid w:val="00373814"/>
    <w:rsid w:val="00377D95"/>
    <w:rsid w:val="003807B1"/>
    <w:rsid w:val="00380B94"/>
    <w:rsid w:val="00381B5A"/>
    <w:rsid w:val="00382D50"/>
    <w:rsid w:val="003848A3"/>
    <w:rsid w:val="00387E1E"/>
    <w:rsid w:val="003959B0"/>
    <w:rsid w:val="00397540"/>
    <w:rsid w:val="003A1AAE"/>
    <w:rsid w:val="003A22F0"/>
    <w:rsid w:val="003A487B"/>
    <w:rsid w:val="003A48D5"/>
    <w:rsid w:val="003A4DA7"/>
    <w:rsid w:val="003A796D"/>
    <w:rsid w:val="003B0431"/>
    <w:rsid w:val="003B22B0"/>
    <w:rsid w:val="003B45AE"/>
    <w:rsid w:val="003B6751"/>
    <w:rsid w:val="003C0082"/>
    <w:rsid w:val="003C2C71"/>
    <w:rsid w:val="003C59DF"/>
    <w:rsid w:val="003D25EB"/>
    <w:rsid w:val="003D3448"/>
    <w:rsid w:val="003D510B"/>
    <w:rsid w:val="003D70D7"/>
    <w:rsid w:val="003E294D"/>
    <w:rsid w:val="003E509F"/>
    <w:rsid w:val="003F0A98"/>
    <w:rsid w:val="003F2C82"/>
    <w:rsid w:val="003F31AD"/>
    <w:rsid w:val="0040096C"/>
    <w:rsid w:val="00401357"/>
    <w:rsid w:val="004025F2"/>
    <w:rsid w:val="00403575"/>
    <w:rsid w:val="0040549B"/>
    <w:rsid w:val="004065A4"/>
    <w:rsid w:val="00407157"/>
    <w:rsid w:val="00411650"/>
    <w:rsid w:val="00411BCC"/>
    <w:rsid w:val="004167A0"/>
    <w:rsid w:val="004172C3"/>
    <w:rsid w:val="00420A0A"/>
    <w:rsid w:val="00427228"/>
    <w:rsid w:val="00427F45"/>
    <w:rsid w:val="00430C79"/>
    <w:rsid w:val="004329DA"/>
    <w:rsid w:val="00432B39"/>
    <w:rsid w:val="00437302"/>
    <w:rsid w:val="00437AC1"/>
    <w:rsid w:val="00442CF3"/>
    <w:rsid w:val="004433F2"/>
    <w:rsid w:val="004452C2"/>
    <w:rsid w:val="00446481"/>
    <w:rsid w:val="004476B2"/>
    <w:rsid w:val="00450EE8"/>
    <w:rsid w:val="0045257D"/>
    <w:rsid w:val="004528E3"/>
    <w:rsid w:val="00453B73"/>
    <w:rsid w:val="00456A3F"/>
    <w:rsid w:val="00457019"/>
    <w:rsid w:val="00461D9C"/>
    <w:rsid w:val="00462EC8"/>
    <w:rsid w:val="004657FF"/>
    <w:rsid w:val="0047038A"/>
    <w:rsid w:val="00470974"/>
    <w:rsid w:val="00473AEC"/>
    <w:rsid w:val="00475DD1"/>
    <w:rsid w:val="00477066"/>
    <w:rsid w:val="00477252"/>
    <w:rsid w:val="004776B3"/>
    <w:rsid w:val="00483B97"/>
    <w:rsid w:val="004845C2"/>
    <w:rsid w:val="0048485D"/>
    <w:rsid w:val="00484CD4"/>
    <w:rsid w:val="0048629D"/>
    <w:rsid w:val="004916F6"/>
    <w:rsid w:val="004940F4"/>
    <w:rsid w:val="00494E72"/>
    <w:rsid w:val="00495128"/>
    <w:rsid w:val="004A189A"/>
    <w:rsid w:val="004A3EB3"/>
    <w:rsid w:val="004B51F9"/>
    <w:rsid w:val="004B6F76"/>
    <w:rsid w:val="004C3168"/>
    <w:rsid w:val="004C3348"/>
    <w:rsid w:val="004C4068"/>
    <w:rsid w:val="004C5263"/>
    <w:rsid w:val="004C5303"/>
    <w:rsid w:val="004C6579"/>
    <w:rsid w:val="004D003A"/>
    <w:rsid w:val="004D0499"/>
    <w:rsid w:val="004D0FC7"/>
    <w:rsid w:val="004D5DD1"/>
    <w:rsid w:val="004D5DF5"/>
    <w:rsid w:val="004D6627"/>
    <w:rsid w:val="004E0181"/>
    <w:rsid w:val="004E6D42"/>
    <w:rsid w:val="004F120B"/>
    <w:rsid w:val="004F1B72"/>
    <w:rsid w:val="004F48C3"/>
    <w:rsid w:val="004F6103"/>
    <w:rsid w:val="004F75FC"/>
    <w:rsid w:val="00500CDA"/>
    <w:rsid w:val="0050194E"/>
    <w:rsid w:val="005027C7"/>
    <w:rsid w:val="005036E5"/>
    <w:rsid w:val="0050412E"/>
    <w:rsid w:val="00505742"/>
    <w:rsid w:val="00506CF9"/>
    <w:rsid w:val="005100A8"/>
    <w:rsid w:val="005105C1"/>
    <w:rsid w:val="00512ADA"/>
    <w:rsid w:val="0051538B"/>
    <w:rsid w:val="005160E6"/>
    <w:rsid w:val="005239AF"/>
    <w:rsid w:val="00523FF1"/>
    <w:rsid w:val="005242CB"/>
    <w:rsid w:val="00524FA7"/>
    <w:rsid w:val="00525BE1"/>
    <w:rsid w:val="00526230"/>
    <w:rsid w:val="00534C6C"/>
    <w:rsid w:val="00535887"/>
    <w:rsid w:val="005370B9"/>
    <w:rsid w:val="00540EDA"/>
    <w:rsid w:val="00545127"/>
    <w:rsid w:val="00550832"/>
    <w:rsid w:val="00550926"/>
    <w:rsid w:val="00552508"/>
    <w:rsid w:val="00554338"/>
    <w:rsid w:val="005619C0"/>
    <w:rsid w:val="00561A7D"/>
    <w:rsid w:val="00570B15"/>
    <w:rsid w:val="0057280B"/>
    <w:rsid w:val="00581270"/>
    <w:rsid w:val="00583A58"/>
    <w:rsid w:val="00584379"/>
    <w:rsid w:val="00586EB3"/>
    <w:rsid w:val="005872AB"/>
    <w:rsid w:val="00587932"/>
    <w:rsid w:val="005879B0"/>
    <w:rsid w:val="005903EA"/>
    <w:rsid w:val="00592D40"/>
    <w:rsid w:val="00593812"/>
    <w:rsid w:val="00596B43"/>
    <w:rsid w:val="005B5A3B"/>
    <w:rsid w:val="005B6C24"/>
    <w:rsid w:val="005C0C16"/>
    <w:rsid w:val="005C3ACC"/>
    <w:rsid w:val="005C42D7"/>
    <w:rsid w:val="005C4A87"/>
    <w:rsid w:val="005C5B37"/>
    <w:rsid w:val="005D06BF"/>
    <w:rsid w:val="005D0F52"/>
    <w:rsid w:val="005D1738"/>
    <w:rsid w:val="005D1DEA"/>
    <w:rsid w:val="005E38C8"/>
    <w:rsid w:val="005E7F3F"/>
    <w:rsid w:val="005F3C71"/>
    <w:rsid w:val="005F5441"/>
    <w:rsid w:val="005F546C"/>
    <w:rsid w:val="005F5DE3"/>
    <w:rsid w:val="00602CCE"/>
    <w:rsid w:val="00603FF2"/>
    <w:rsid w:val="006044B2"/>
    <w:rsid w:val="00607814"/>
    <w:rsid w:val="00607D0E"/>
    <w:rsid w:val="006140B1"/>
    <w:rsid w:val="00621545"/>
    <w:rsid w:val="006231B6"/>
    <w:rsid w:val="00623F4D"/>
    <w:rsid w:val="00624A8E"/>
    <w:rsid w:val="00630657"/>
    <w:rsid w:val="00633529"/>
    <w:rsid w:val="00634137"/>
    <w:rsid w:val="00635D7F"/>
    <w:rsid w:val="00636827"/>
    <w:rsid w:val="006371AE"/>
    <w:rsid w:val="00637E66"/>
    <w:rsid w:val="00641CF0"/>
    <w:rsid w:val="00643481"/>
    <w:rsid w:val="00651607"/>
    <w:rsid w:val="0065306A"/>
    <w:rsid w:val="00654007"/>
    <w:rsid w:val="0066256E"/>
    <w:rsid w:val="0066276C"/>
    <w:rsid w:val="006662CE"/>
    <w:rsid w:val="006665E8"/>
    <w:rsid w:val="0067100F"/>
    <w:rsid w:val="006719BA"/>
    <w:rsid w:val="00672BE1"/>
    <w:rsid w:val="00672E3E"/>
    <w:rsid w:val="00675F3C"/>
    <w:rsid w:val="006819DB"/>
    <w:rsid w:val="00681DA4"/>
    <w:rsid w:val="00685936"/>
    <w:rsid w:val="00690EB0"/>
    <w:rsid w:val="006947D9"/>
    <w:rsid w:val="00696D78"/>
    <w:rsid w:val="00697FC1"/>
    <w:rsid w:val="006A1000"/>
    <w:rsid w:val="006A798A"/>
    <w:rsid w:val="006B0AC5"/>
    <w:rsid w:val="006B22C8"/>
    <w:rsid w:val="006B7BA9"/>
    <w:rsid w:val="006C26A9"/>
    <w:rsid w:val="006C2977"/>
    <w:rsid w:val="006C7EC5"/>
    <w:rsid w:val="006D0CD8"/>
    <w:rsid w:val="006D16EE"/>
    <w:rsid w:val="006D3805"/>
    <w:rsid w:val="006D5198"/>
    <w:rsid w:val="006D52E5"/>
    <w:rsid w:val="006D534A"/>
    <w:rsid w:val="006D623D"/>
    <w:rsid w:val="006D6F73"/>
    <w:rsid w:val="006D730F"/>
    <w:rsid w:val="006E0099"/>
    <w:rsid w:val="006E1458"/>
    <w:rsid w:val="006E2545"/>
    <w:rsid w:val="006E34B0"/>
    <w:rsid w:val="006E3AD8"/>
    <w:rsid w:val="006E472F"/>
    <w:rsid w:val="006F2FAC"/>
    <w:rsid w:val="006F3894"/>
    <w:rsid w:val="006F69A7"/>
    <w:rsid w:val="00701754"/>
    <w:rsid w:val="00705B11"/>
    <w:rsid w:val="007068C0"/>
    <w:rsid w:val="00717BAD"/>
    <w:rsid w:val="0072410F"/>
    <w:rsid w:val="00726D9A"/>
    <w:rsid w:val="0073370B"/>
    <w:rsid w:val="007352B0"/>
    <w:rsid w:val="007378F2"/>
    <w:rsid w:val="0074055F"/>
    <w:rsid w:val="00742417"/>
    <w:rsid w:val="007430B7"/>
    <w:rsid w:val="00743FC2"/>
    <w:rsid w:val="007469D5"/>
    <w:rsid w:val="0074763F"/>
    <w:rsid w:val="00750597"/>
    <w:rsid w:val="00750A25"/>
    <w:rsid w:val="00751039"/>
    <w:rsid w:val="007543C6"/>
    <w:rsid w:val="00754B29"/>
    <w:rsid w:val="00754E10"/>
    <w:rsid w:val="007554E4"/>
    <w:rsid w:val="00756B8C"/>
    <w:rsid w:val="00763231"/>
    <w:rsid w:val="0076608A"/>
    <w:rsid w:val="00772B7F"/>
    <w:rsid w:val="00772E79"/>
    <w:rsid w:val="00783138"/>
    <w:rsid w:val="007840B0"/>
    <w:rsid w:val="00785096"/>
    <w:rsid w:val="00785E11"/>
    <w:rsid w:val="00786285"/>
    <w:rsid w:val="007906D1"/>
    <w:rsid w:val="007908A6"/>
    <w:rsid w:val="00791EB2"/>
    <w:rsid w:val="00793C28"/>
    <w:rsid w:val="00795E32"/>
    <w:rsid w:val="007A1A72"/>
    <w:rsid w:val="007A1FEC"/>
    <w:rsid w:val="007A5915"/>
    <w:rsid w:val="007B1ACB"/>
    <w:rsid w:val="007B2AB5"/>
    <w:rsid w:val="007B2D4E"/>
    <w:rsid w:val="007B2F37"/>
    <w:rsid w:val="007B3BE9"/>
    <w:rsid w:val="007C2C11"/>
    <w:rsid w:val="007C46D7"/>
    <w:rsid w:val="007C56F5"/>
    <w:rsid w:val="007D175E"/>
    <w:rsid w:val="007E0366"/>
    <w:rsid w:val="007E266B"/>
    <w:rsid w:val="007E6AE4"/>
    <w:rsid w:val="007E7401"/>
    <w:rsid w:val="007E7FE0"/>
    <w:rsid w:val="007F758D"/>
    <w:rsid w:val="008008D4"/>
    <w:rsid w:val="008008DE"/>
    <w:rsid w:val="00802483"/>
    <w:rsid w:val="0080272F"/>
    <w:rsid w:val="00805C30"/>
    <w:rsid w:val="00814D10"/>
    <w:rsid w:val="008167A4"/>
    <w:rsid w:val="00822EDB"/>
    <w:rsid w:val="00822F63"/>
    <w:rsid w:val="0082372A"/>
    <w:rsid w:val="00824A0F"/>
    <w:rsid w:val="0082581A"/>
    <w:rsid w:val="008305D2"/>
    <w:rsid w:val="00831F02"/>
    <w:rsid w:val="00832F76"/>
    <w:rsid w:val="00835423"/>
    <w:rsid w:val="00835EA3"/>
    <w:rsid w:val="0083705C"/>
    <w:rsid w:val="00837717"/>
    <w:rsid w:val="00841219"/>
    <w:rsid w:val="00845139"/>
    <w:rsid w:val="008474B7"/>
    <w:rsid w:val="00850D70"/>
    <w:rsid w:val="0085333D"/>
    <w:rsid w:val="00854731"/>
    <w:rsid w:val="00856BA6"/>
    <w:rsid w:val="00857D4E"/>
    <w:rsid w:val="00862A12"/>
    <w:rsid w:val="00863496"/>
    <w:rsid w:val="00863F19"/>
    <w:rsid w:val="00865911"/>
    <w:rsid w:val="00867DE3"/>
    <w:rsid w:val="00874633"/>
    <w:rsid w:val="008823AA"/>
    <w:rsid w:val="00884845"/>
    <w:rsid w:val="00885AB7"/>
    <w:rsid w:val="008878AD"/>
    <w:rsid w:val="008A0B4E"/>
    <w:rsid w:val="008A1E3C"/>
    <w:rsid w:val="008A4F90"/>
    <w:rsid w:val="008A5935"/>
    <w:rsid w:val="008A5E10"/>
    <w:rsid w:val="008B6DCF"/>
    <w:rsid w:val="008C01D1"/>
    <w:rsid w:val="008C3A02"/>
    <w:rsid w:val="008C3D75"/>
    <w:rsid w:val="008C4E88"/>
    <w:rsid w:val="008C507F"/>
    <w:rsid w:val="008C6F21"/>
    <w:rsid w:val="008D1B21"/>
    <w:rsid w:val="008D57B7"/>
    <w:rsid w:val="008D606F"/>
    <w:rsid w:val="008E2756"/>
    <w:rsid w:val="008E45BD"/>
    <w:rsid w:val="008E628E"/>
    <w:rsid w:val="008F0042"/>
    <w:rsid w:val="008F2E97"/>
    <w:rsid w:val="008F3353"/>
    <w:rsid w:val="008F429B"/>
    <w:rsid w:val="008F532C"/>
    <w:rsid w:val="008F583D"/>
    <w:rsid w:val="00900202"/>
    <w:rsid w:val="00904894"/>
    <w:rsid w:val="0091224B"/>
    <w:rsid w:val="00914C6B"/>
    <w:rsid w:val="00916E61"/>
    <w:rsid w:val="00920EF9"/>
    <w:rsid w:val="00922153"/>
    <w:rsid w:val="00924293"/>
    <w:rsid w:val="00927B84"/>
    <w:rsid w:val="0093080D"/>
    <w:rsid w:val="0093318B"/>
    <w:rsid w:val="0094290B"/>
    <w:rsid w:val="00946BAF"/>
    <w:rsid w:val="00946E03"/>
    <w:rsid w:val="00950BE1"/>
    <w:rsid w:val="00951702"/>
    <w:rsid w:val="00956DEC"/>
    <w:rsid w:val="00960A6F"/>
    <w:rsid w:val="0096636D"/>
    <w:rsid w:val="009707D1"/>
    <w:rsid w:val="0098064A"/>
    <w:rsid w:val="00982D04"/>
    <w:rsid w:val="00983801"/>
    <w:rsid w:val="00983873"/>
    <w:rsid w:val="00984480"/>
    <w:rsid w:val="009851BA"/>
    <w:rsid w:val="00985C0F"/>
    <w:rsid w:val="00990BED"/>
    <w:rsid w:val="00993CD1"/>
    <w:rsid w:val="009A116B"/>
    <w:rsid w:val="009A2A50"/>
    <w:rsid w:val="009A3203"/>
    <w:rsid w:val="009A32C9"/>
    <w:rsid w:val="009A5BB2"/>
    <w:rsid w:val="009B39E7"/>
    <w:rsid w:val="009C0513"/>
    <w:rsid w:val="009C1DF5"/>
    <w:rsid w:val="009C3647"/>
    <w:rsid w:val="009C413D"/>
    <w:rsid w:val="009C5767"/>
    <w:rsid w:val="009D200D"/>
    <w:rsid w:val="009D4941"/>
    <w:rsid w:val="009D54F8"/>
    <w:rsid w:val="009D6F87"/>
    <w:rsid w:val="009E51CA"/>
    <w:rsid w:val="009F05B3"/>
    <w:rsid w:val="009F3E9E"/>
    <w:rsid w:val="009F5F79"/>
    <w:rsid w:val="009F7B3E"/>
    <w:rsid w:val="00A02603"/>
    <w:rsid w:val="00A04066"/>
    <w:rsid w:val="00A04B64"/>
    <w:rsid w:val="00A07CAB"/>
    <w:rsid w:val="00A11709"/>
    <w:rsid w:val="00A14358"/>
    <w:rsid w:val="00A143E0"/>
    <w:rsid w:val="00A1543B"/>
    <w:rsid w:val="00A171F1"/>
    <w:rsid w:val="00A17474"/>
    <w:rsid w:val="00A219BF"/>
    <w:rsid w:val="00A23BA3"/>
    <w:rsid w:val="00A279BE"/>
    <w:rsid w:val="00A323E0"/>
    <w:rsid w:val="00A34265"/>
    <w:rsid w:val="00A348F5"/>
    <w:rsid w:val="00A35A52"/>
    <w:rsid w:val="00A37F0A"/>
    <w:rsid w:val="00A4024D"/>
    <w:rsid w:val="00A40422"/>
    <w:rsid w:val="00A408BC"/>
    <w:rsid w:val="00A450CF"/>
    <w:rsid w:val="00A474F2"/>
    <w:rsid w:val="00A47731"/>
    <w:rsid w:val="00A50368"/>
    <w:rsid w:val="00A526EC"/>
    <w:rsid w:val="00A57325"/>
    <w:rsid w:val="00A57986"/>
    <w:rsid w:val="00A63526"/>
    <w:rsid w:val="00A6561C"/>
    <w:rsid w:val="00A73BC9"/>
    <w:rsid w:val="00A75131"/>
    <w:rsid w:val="00A76D2D"/>
    <w:rsid w:val="00A76EB2"/>
    <w:rsid w:val="00A76FB6"/>
    <w:rsid w:val="00A77665"/>
    <w:rsid w:val="00A83504"/>
    <w:rsid w:val="00A83A4B"/>
    <w:rsid w:val="00A87B02"/>
    <w:rsid w:val="00A87EA4"/>
    <w:rsid w:val="00A92802"/>
    <w:rsid w:val="00A97ACC"/>
    <w:rsid w:val="00AA312C"/>
    <w:rsid w:val="00AA39CE"/>
    <w:rsid w:val="00AA419C"/>
    <w:rsid w:val="00AA4809"/>
    <w:rsid w:val="00AA49E2"/>
    <w:rsid w:val="00AA5868"/>
    <w:rsid w:val="00AA5E02"/>
    <w:rsid w:val="00AA73EC"/>
    <w:rsid w:val="00AB0218"/>
    <w:rsid w:val="00AB09A5"/>
    <w:rsid w:val="00AB124D"/>
    <w:rsid w:val="00AB4557"/>
    <w:rsid w:val="00AB6637"/>
    <w:rsid w:val="00AB76C5"/>
    <w:rsid w:val="00AC29F4"/>
    <w:rsid w:val="00AC470E"/>
    <w:rsid w:val="00AC77C9"/>
    <w:rsid w:val="00AD0E17"/>
    <w:rsid w:val="00AD1B40"/>
    <w:rsid w:val="00AE0B89"/>
    <w:rsid w:val="00AE1587"/>
    <w:rsid w:val="00AE2338"/>
    <w:rsid w:val="00AE30C5"/>
    <w:rsid w:val="00AE379E"/>
    <w:rsid w:val="00AE46A6"/>
    <w:rsid w:val="00AE7026"/>
    <w:rsid w:val="00AF29AF"/>
    <w:rsid w:val="00AF44A1"/>
    <w:rsid w:val="00AF567C"/>
    <w:rsid w:val="00AF63E8"/>
    <w:rsid w:val="00AF6660"/>
    <w:rsid w:val="00AF72A9"/>
    <w:rsid w:val="00AF7A83"/>
    <w:rsid w:val="00B03C66"/>
    <w:rsid w:val="00B05FCE"/>
    <w:rsid w:val="00B06510"/>
    <w:rsid w:val="00B06ECA"/>
    <w:rsid w:val="00B125AF"/>
    <w:rsid w:val="00B12985"/>
    <w:rsid w:val="00B15796"/>
    <w:rsid w:val="00B23A3F"/>
    <w:rsid w:val="00B26CA5"/>
    <w:rsid w:val="00B34114"/>
    <w:rsid w:val="00B36DD3"/>
    <w:rsid w:val="00B40255"/>
    <w:rsid w:val="00B50016"/>
    <w:rsid w:val="00B50373"/>
    <w:rsid w:val="00B507BA"/>
    <w:rsid w:val="00B50F00"/>
    <w:rsid w:val="00B51903"/>
    <w:rsid w:val="00B5289D"/>
    <w:rsid w:val="00B5644B"/>
    <w:rsid w:val="00B56DE0"/>
    <w:rsid w:val="00B60D6E"/>
    <w:rsid w:val="00B63027"/>
    <w:rsid w:val="00B6395A"/>
    <w:rsid w:val="00B67903"/>
    <w:rsid w:val="00B71EDD"/>
    <w:rsid w:val="00B72EB2"/>
    <w:rsid w:val="00B7768C"/>
    <w:rsid w:val="00B819D0"/>
    <w:rsid w:val="00B81D78"/>
    <w:rsid w:val="00B8260E"/>
    <w:rsid w:val="00B8337A"/>
    <w:rsid w:val="00B838CB"/>
    <w:rsid w:val="00B86CC4"/>
    <w:rsid w:val="00B900DD"/>
    <w:rsid w:val="00B95C37"/>
    <w:rsid w:val="00BA6627"/>
    <w:rsid w:val="00BB4406"/>
    <w:rsid w:val="00BB53C3"/>
    <w:rsid w:val="00BB5E4B"/>
    <w:rsid w:val="00BC1538"/>
    <w:rsid w:val="00BC3D3E"/>
    <w:rsid w:val="00BC499E"/>
    <w:rsid w:val="00BC527E"/>
    <w:rsid w:val="00BC62B3"/>
    <w:rsid w:val="00BC670C"/>
    <w:rsid w:val="00BC6850"/>
    <w:rsid w:val="00BC6A27"/>
    <w:rsid w:val="00BD31CD"/>
    <w:rsid w:val="00BD3CA4"/>
    <w:rsid w:val="00BD5756"/>
    <w:rsid w:val="00BE194F"/>
    <w:rsid w:val="00BE4EC2"/>
    <w:rsid w:val="00BE639F"/>
    <w:rsid w:val="00BE6703"/>
    <w:rsid w:val="00BF1EEB"/>
    <w:rsid w:val="00C00473"/>
    <w:rsid w:val="00C02D8F"/>
    <w:rsid w:val="00C052D9"/>
    <w:rsid w:val="00C100A4"/>
    <w:rsid w:val="00C117E7"/>
    <w:rsid w:val="00C14440"/>
    <w:rsid w:val="00C15585"/>
    <w:rsid w:val="00C20D5E"/>
    <w:rsid w:val="00C314A4"/>
    <w:rsid w:val="00C33F1E"/>
    <w:rsid w:val="00C359CD"/>
    <w:rsid w:val="00C37F16"/>
    <w:rsid w:val="00C453F0"/>
    <w:rsid w:val="00C463F6"/>
    <w:rsid w:val="00C474A2"/>
    <w:rsid w:val="00C47590"/>
    <w:rsid w:val="00C475C7"/>
    <w:rsid w:val="00C476CD"/>
    <w:rsid w:val="00C530E0"/>
    <w:rsid w:val="00C54427"/>
    <w:rsid w:val="00C63300"/>
    <w:rsid w:val="00C64846"/>
    <w:rsid w:val="00C653D3"/>
    <w:rsid w:val="00C70BBC"/>
    <w:rsid w:val="00C71039"/>
    <w:rsid w:val="00C71145"/>
    <w:rsid w:val="00C755AB"/>
    <w:rsid w:val="00C7671C"/>
    <w:rsid w:val="00C77477"/>
    <w:rsid w:val="00C8206E"/>
    <w:rsid w:val="00C829A8"/>
    <w:rsid w:val="00C83D33"/>
    <w:rsid w:val="00C83D5D"/>
    <w:rsid w:val="00C8693F"/>
    <w:rsid w:val="00C86994"/>
    <w:rsid w:val="00C90509"/>
    <w:rsid w:val="00C91C8D"/>
    <w:rsid w:val="00C95742"/>
    <w:rsid w:val="00C961DF"/>
    <w:rsid w:val="00C9728B"/>
    <w:rsid w:val="00CA0767"/>
    <w:rsid w:val="00CA13DC"/>
    <w:rsid w:val="00CA49BD"/>
    <w:rsid w:val="00CA57E9"/>
    <w:rsid w:val="00CA6337"/>
    <w:rsid w:val="00CB0290"/>
    <w:rsid w:val="00CB42F0"/>
    <w:rsid w:val="00CC0BDF"/>
    <w:rsid w:val="00CC4542"/>
    <w:rsid w:val="00CC4B56"/>
    <w:rsid w:val="00CC4D54"/>
    <w:rsid w:val="00CC60B3"/>
    <w:rsid w:val="00CC6FFA"/>
    <w:rsid w:val="00CD037A"/>
    <w:rsid w:val="00CD0FC2"/>
    <w:rsid w:val="00CD1C3A"/>
    <w:rsid w:val="00CD26EF"/>
    <w:rsid w:val="00CD2F44"/>
    <w:rsid w:val="00CD3B94"/>
    <w:rsid w:val="00CD5927"/>
    <w:rsid w:val="00CE0F32"/>
    <w:rsid w:val="00CE4FE7"/>
    <w:rsid w:val="00CE6BF1"/>
    <w:rsid w:val="00CE75C2"/>
    <w:rsid w:val="00CF2238"/>
    <w:rsid w:val="00CF23EA"/>
    <w:rsid w:val="00CF314C"/>
    <w:rsid w:val="00CF3989"/>
    <w:rsid w:val="00CF4C1C"/>
    <w:rsid w:val="00CF6551"/>
    <w:rsid w:val="00CF6AF2"/>
    <w:rsid w:val="00CF7A81"/>
    <w:rsid w:val="00CF7C1A"/>
    <w:rsid w:val="00D0262E"/>
    <w:rsid w:val="00D02666"/>
    <w:rsid w:val="00D032B6"/>
    <w:rsid w:val="00D0364B"/>
    <w:rsid w:val="00D0374A"/>
    <w:rsid w:val="00D05E85"/>
    <w:rsid w:val="00D06A73"/>
    <w:rsid w:val="00D1583F"/>
    <w:rsid w:val="00D159DD"/>
    <w:rsid w:val="00D21D55"/>
    <w:rsid w:val="00D249F1"/>
    <w:rsid w:val="00D24D4B"/>
    <w:rsid w:val="00D26AD0"/>
    <w:rsid w:val="00D30D27"/>
    <w:rsid w:val="00D31941"/>
    <w:rsid w:val="00D323F8"/>
    <w:rsid w:val="00D32916"/>
    <w:rsid w:val="00D32A1E"/>
    <w:rsid w:val="00D35666"/>
    <w:rsid w:val="00D375AB"/>
    <w:rsid w:val="00D4250A"/>
    <w:rsid w:val="00D43742"/>
    <w:rsid w:val="00D4601F"/>
    <w:rsid w:val="00D47077"/>
    <w:rsid w:val="00D506A2"/>
    <w:rsid w:val="00D642E1"/>
    <w:rsid w:val="00D70A0F"/>
    <w:rsid w:val="00D70F41"/>
    <w:rsid w:val="00D74B68"/>
    <w:rsid w:val="00D75834"/>
    <w:rsid w:val="00D8249E"/>
    <w:rsid w:val="00D8260D"/>
    <w:rsid w:val="00D83069"/>
    <w:rsid w:val="00D84FF8"/>
    <w:rsid w:val="00D8645F"/>
    <w:rsid w:val="00D8704B"/>
    <w:rsid w:val="00D87F3F"/>
    <w:rsid w:val="00D87F60"/>
    <w:rsid w:val="00D90389"/>
    <w:rsid w:val="00D920FE"/>
    <w:rsid w:val="00D934AE"/>
    <w:rsid w:val="00D937D2"/>
    <w:rsid w:val="00D946E4"/>
    <w:rsid w:val="00D9473A"/>
    <w:rsid w:val="00D975E2"/>
    <w:rsid w:val="00DA6805"/>
    <w:rsid w:val="00DA6DFB"/>
    <w:rsid w:val="00DA72A7"/>
    <w:rsid w:val="00DB44F1"/>
    <w:rsid w:val="00DC3BB5"/>
    <w:rsid w:val="00DC4826"/>
    <w:rsid w:val="00DC6B93"/>
    <w:rsid w:val="00DD114E"/>
    <w:rsid w:val="00DD1E6D"/>
    <w:rsid w:val="00DD4816"/>
    <w:rsid w:val="00DD7A9B"/>
    <w:rsid w:val="00DE017F"/>
    <w:rsid w:val="00DE0281"/>
    <w:rsid w:val="00DE3180"/>
    <w:rsid w:val="00DE468C"/>
    <w:rsid w:val="00DE4708"/>
    <w:rsid w:val="00DE4F69"/>
    <w:rsid w:val="00DE5494"/>
    <w:rsid w:val="00DF03ED"/>
    <w:rsid w:val="00DF2153"/>
    <w:rsid w:val="00DF3EFB"/>
    <w:rsid w:val="00DF515C"/>
    <w:rsid w:val="00DF56E3"/>
    <w:rsid w:val="00E02F45"/>
    <w:rsid w:val="00E11FFE"/>
    <w:rsid w:val="00E12825"/>
    <w:rsid w:val="00E14045"/>
    <w:rsid w:val="00E15969"/>
    <w:rsid w:val="00E166C8"/>
    <w:rsid w:val="00E16C83"/>
    <w:rsid w:val="00E278F1"/>
    <w:rsid w:val="00E327A9"/>
    <w:rsid w:val="00E33D24"/>
    <w:rsid w:val="00E34E93"/>
    <w:rsid w:val="00E35044"/>
    <w:rsid w:val="00E35100"/>
    <w:rsid w:val="00E37A8F"/>
    <w:rsid w:val="00E42A40"/>
    <w:rsid w:val="00E44516"/>
    <w:rsid w:val="00E45D09"/>
    <w:rsid w:val="00E5084A"/>
    <w:rsid w:val="00E5321C"/>
    <w:rsid w:val="00E537D4"/>
    <w:rsid w:val="00E61C4C"/>
    <w:rsid w:val="00E621BC"/>
    <w:rsid w:val="00E6233C"/>
    <w:rsid w:val="00E63669"/>
    <w:rsid w:val="00E671D1"/>
    <w:rsid w:val="00E67DCE"/>
    <w:rsid w:val="00E722F3"/>
    <w:rsid w:val="00E72D9B"/>
    <w:rsid w:val="00E810BE"/>
    <w:rsid w:val="00E819CB"/>
    <w:rsid w:val="00E820EA"/>
    <w:rsid w:val="00E91929"/>
    <w:rsid w:val="00E96DB3"/>
    <w:rsid w:val="00EB1036"/>
    <w:rsid w:val="00EB4CB3"/>
    <w:rsid w:val="00EB71AA"/>
    <w:rsid w:val="00EC3678"/>
    <w:rsid w:val="00EC3BF6"/>
    <w:rsid w:val="00EC420E"/>
    <w:rsid w:val="00EC460D"/>
    <w:rsid w:val="00EC79A3"/>
    <w:rsid w:val="00ED185A"/>
    <w:rsid w:val="00ED1C1D"/>
    <w:rsid w:val="00ED3646"/>
    <w:rsid w:val="00ED7B36"/>
    <w:rsid w:val="00EE34D0"/>
    <w:rsid w:val="00EE3F20"/>
    <w:rsid w:val="00EE5487"/>
    <w:rsid w:val="00EF24D3"/>
    <w:rsid w:val="00EF5729"/>
    <w:rsid w:val="00EF5C32"/>
    <w:rsid w:val="00EF62E8"/>
    <w:rsid w:val="00EF69B1"/>
    <w:rsid w:val="00EF7F06"/>
    <w:rsid w:val="00F042D0"/>
    <w:rsid w:val="00F0563F"/>
    <w:rsid w:val="00F101FC"/>
    <w:rsid w:val="00F10B11"/>
    <w:rsid w:val="00F14E16"/>
    <w:rsid w:val="00F24B7E"/>
    <w:rsid w:val="00F275C0"/>
    <w:rsid w:val="00F33315"/>
    <w:rsid w:val="00F33562"/>
    <w:rsid w:val="00F35B2F"/>
    <w:rsid w:val="00F372CD"/>
    <w:rsid w:val="00F4119C"/>
    <w:rsid w:val="00F4356B"/>
    <w:rsid w:val="00F44545"/>
    <w:rsid w:val="00F46C48"/>
    <w:rsid w:val="00F506B0"/>
    <w:rsid w:val="00F518B2"/>
    <w:rsid w:val="00F53190"/>
    <w:rsid w:val="00F5385D"/>
    <w:rsid w:val="00F53AC5"/>
    <w:rsid w:val="00F553B5"/>
    <w:rsid w:val="00F63274"/>
    <w:rsid w:val="00F65790"/>
    <w:rsid w:val="00F65E7D"/>
    <w:rsid w:val="00F67F91"/>
    <w:rsid w:val="00F70DB2"/>
    <w:rsid w:val="00F750DC"/>
    <w:rsid w:val="00F775AF"/>
    <w:rsid w:val="00F8759D"/>
    <w:rsid w:val="00F900DF"/>
    <w:rsid w:val="00F97AB3"/>
    <w:rsid w:val="00F97B7A"/>
    <w:rsid w:val="00FA5E94"/>
    <w:rsid w:val="00FA6468"/>
    <w:rsid w:val="00FA7705"/>
    <w:rsid w:val="00FB7846"/>
    <w:rsid w:val="00FB7D6E"/>
    <w:rsid w:val="00FC0071"/>
    <w:rsid w:val="00FC0FFE"/>
    <w:rsid w:val="00FC60C9"/>
    <w:rsid w:val="00FC6569"/>
    <w:rsid w:val="00FD3AA7"/>
    <w:rsid w:val="00FD51EB"/>
    <w:rsid w:val="00FE7A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8EDEFAF"/>
  <w15:docId w15:val="{DBF270A7-7E96-4DC6-AE1C-41834612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pBdr>
        <w:bottom w:val="single" w:sz="12" w:space="1" w:color="auto"/>
      </w:pBdr>
      <w:tabs>
        <w:tab w:val="left" w:pos="-720"/>
      </w:tabs>
      <w:suppressAutoHyphens/>
      <w:ind w:left="-360" w:right="-297"/>
      <w:jc w:val="center"/>
      <w:outlineLvl w:val="1"/>
    </w:pPr>
    <w:rPr>
      <w:b/>
      <w:spacing w:val="-2"/>
      <w:sz w:val="28"/>
    </w:rPr>
  </w:style>
  <w:style w:type="paragraph" w:styleId="Heading3">
    <w:name w:val="heading 3"/>
    <w:basedOn w:val="Normal"/>
    <w:next w:val="Normal"/>
    <w:qFormat/>
    <w:pPr>
      <w:keepNext/>
      <w:jc w:val="center"/>
      <w:outlineLvl w:val="2"/>
    </w:pPr>
    <w:rPr>
      <w:smallCaps/>
      <w:sz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keepNext/>
      <w:tabs>
        <w:tab w:val="left" w:pos="360"/>
      </w:tabs>
      <w:outlineLvl w:val="4"/>
    </w:pPr>
    <w:rPr>
      <w:rFonts w:ascii="Times New Roman" w:hAnsi="Times New Roman"/>
      <w:b/>
      <w:smallCaps/>
      <w:sz w:val="24"/>
      <w:u w:val="single"/>
    </w:rPr>
  </w:style>
  <w:style w:type="paragraph" w:styleId="Heading6">
    <w:name w:val="heading 6"/>
    <w:basedOn w:val="Normal"/>
    <w:next w:val="Normal"/>
    <w:qFormat/>
    <w:pPr>
      <w:keepNext/>
      <w:jc w:val="center"/>
      <w:outlineLvl w:val="5"/>
    </w:pPr>
    <w:rPr>
      <w:rFonts w:cs="Arial"/>
      <w:sz w:val="22"/>
      <w:szCs w:val="22"/>
      <w:u w:val="single"/>
      <w:lang w:val="en-IE"/>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pBdr>
        <w:bottom w:val="single" w:sz="12" w:space="1" w:color="auto"/>
      </w:pBdr>
      <w:tabs>
        <w:tab w:val="left" w:pos="360"/>
      </w:tabs>
      <w:jc w:val="center"/>
      <w:outlineLvl w:val="7"/>
    </w:pPr>
    <w:rPr>
      <w:b/>
      <w:sz w:val="28"/>
    </w:rPr>
  </w:style>
  <w:style w:type="paragraph" w:styleId="Heading9">
    <w:name w:val="heading 9"/>
    <w:basedOn w:val="Normal"/>
    <w:next w:val="Normal"/>
    <w:qFormat/>
    <w:pPr>
      <w:keepNext/>
      <w:jc w:val="both"/>
      <w:outlineLvl w:val="8"/>
    </w:pPr>
    <w:rPr>
      <w:rFonts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Times New Roman" w:hAnsi="Times New Roman"/>
      <w:sz w:val="26"/>
    </w:rPr>
  </w:style>
  <w:style w:type="paragraph" w:styleId="BodyTextIndent3">
    <w:name w:val="Body Text Indent 3"/>
    <w:basedOn w:val="Normal"/>
    <w:semiHidden/>
    <w:pPr>
      <w:ind w:hanging="66"/>
    </w:pPr>
    <w:rPr>
      <w:rFonts w:ascii="Times New Roman" w:hAnsi="Times New Roman"/>
      <w:sz w:val="24"/>
    </w:rPr>
  </w:style>
  <w:style w:type="paragraph" w:styleId="Footer">
    <w:name w:val="footer"/>
    <w:basedOn w:val="Normal"/>
    <w:link w:val="FooterChar"/>
    <w:uiPriority w:val="99"/>
    <w:pPr>
      <w:tabs>
        <w:tab w:val="center" w:pos="4252"/>
        <w:tab w:val="right" w:pos="8504"/>
      </w:tabs>
    </w:pPr>
    <w:rPr>
      <w:rFonts w:ascii="Times New Roman" w:hAnsi="Times New Roman"/>
      <w:sz w:val="24"/>
    </w:rPr>
  </w:style>
  <w:style w:type="paragraph" w:customStyle="1" w:styleId="Bullet">
    <w:name w:val="Bullet"/>
    <w:basedOn w:val="BodyText"/>
    <w:pPr>
      <w:numPr>
        <w:numId w:val="1"/>
      </w:numPr>
      <w:tabs>
        <w:tab w:val="left" w:pos="567"/>
        <w:tab w:val="left" w:pos="851"/>
      </w:tabs>
      <w:spacing w:after="60"/>
    </w:pPr>
    <w:rPr>
      <w:rFonts w:ascii="Garamond" w:hAnsi="Garamond"/>
      <w:sz w:val="24"/>
      <w:szCs w:val="24"/>
      <w:lang w:val="en-IE" w:eastAsia="en-US"/>
    </w:rPr>
  </w:style>
  <w:style w:type="character" w:styleId="PageNumber">
    <w:name w:val="page number"/>
    <w:basedOn w:val="DefaultParagraphFont"/>
    <w:semiHidden/>
    <w:rPr>
      <w:rFonts w:ascii="Normal" w:hAnsi="Normal"/>
      <w:b/>
      <w:lang w:val="en-GB" w:eastAsia="en-US" w:bidi="ar-SA"/>
    </w:rPr>
  </w:style>
  <w:style w:type="character" w:styleId="Hyperlink">
    <w:name w:val="Hyperlink"/>
    <w:uiPriority w:val="99"/>
    <w:semiHidden/>
    <w:rPr>
      <w:rFonts w:ascii="Normal" w:hAnsi="Normal"/>
      <w:b/>
      <w:color w:val="0000FF"/>
      <w:u w:val="single"/>
      <w:lang w:val="en-GB" w:eastAsia="en-US" w:bidi="ar-S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customStyle="1" w:styleId="DefaultText">
    <w:name w:val="Default Text"/>
    <w:basedOn w:val="Normal"/>
    <w:pPr>
      <w:autoSpaceDE w:val="0"/>
      <w:autoSpaceDN w:val="0"/>
      <w:adjustRightInd w:val="0"/>
    </w:pPr>
    <w:rPr>
      <w:rFonts w:ascii="Times New Roman" w:hAnsi="Times New Roman"/>
      <w:sz w:val="24"/>
      <w:szCs w:val="24"/>
      <w:lang w:val="en-IE" w:eastAsia="en-IE"/>
    </w:rPr>
  </w:style>
  <w:style w:type="paragraph" w:styleId="BodyText2">
    <w:name w:val="Body Text 2"/>
    <w:basedOn w:val="Normal"/>
    <w:semiHidden/>
    <w:pPr>
      <w:spacing w:after="120" w:line="480" w:lineRule="auto"/>
    </w:pPr>
  </w:style>
  <w:style w:type="paragraph" w:customStyle="1" w:styleId="CharCharCharChar">
    <w:name w:val="Char Char Char Char"/>
    <w:basedOn w:val="Normal"/>
    <w:pPr>
      <w:numPr>
        <w:numId w:val="3"/>
      </w:numPr>
      <w:tabs>
        <w:tab w:val="clear" w:pos="216"/>
        <w:tab w:val="num" w:pos="360"/>
      </w:tabs>
      <w:spacing w:after="160" w:line="240" w:lineRule="exact"/>
    </w:pPr>
    <w:rPr>
      <w:rFonts w:ascii="Normal" w:hAnsi="Normal"/>
      <w:b/>
      <w:lang w:eastAsia="en-US"/>
    </w:rPr>
  </w:style>
  <w:style w:type="paragraph" w:customStyle="1" w:styleId="Char">
    <w:name w:val="Char"/>
    <w:basedOn w:val="Normal"/>
    <w:pPr>
      <w:spacing w:before="120" w:after="160" w:line="240" w:lineRule="exact"/>
      <w:jc w:val="both"/>
    </w:pPr>
    <w:rPr>
      <w:rFonts w:ascii="Verdana" w:hAnsi="Verdana"/>
      <w:lang w:eastAsia="en-US"/>
    </w:rPr>
  </w:style>
  <w:style w:type="paragraph" w:styleId="FootnoteText">
    <w:name w:val="footnote text"/>
    <w:basedOn w:val="Normal"/>
    <w:semiHidden/>
    <w:rPr>
      <w:lang w:val="en-IE" w:eastAsia="en-US"/>
    </w:rPr>
  </w:style>
  <w:style w:type="character" w:styleId="FootnoteReference">
    <w:name w:val="footnote reference"/>
    <w:semiHidden/>
    <w:rPr>
      <w:rFonts w:ascii="Normal" w:hAnsi="Normal"/>
      <w:b/>
      <w:vertAlign w:val="superscript"/>
      <w:lang w:val="en-GB" w:eastAsia="en-US" w:bidi="ar-SA"/>
    </w:rPr>
  </w:style>
  <w:style w:type="paragraph" w:styleId="BodyText3">
    <w:name w:val="Body Text 3"/>
    <w:basedOn w:val="Normal"/>
    <w:semiHidden/>
    <w:rPr>
      <w:sz w:val="22"/>
    </w:rPr>
  </w:style>
  <w:style w:type="character" w:styleId="CommentReference">
    <w:name w:val="annotation reference"/>
    <w:uiPriority w:val="99"/>
    <w:semiHidden/>
    <w:rPr>
      <w:rFonts w:ascii="Normal" w:hAnsi="Normal"/>
      <w:b/>
      <w:sz w:val="16"/>
      <w:szCs w:val="16"/>
      <w:lang w:val="en-GB" w:eastAsia="en-US" w:bidi="ar-SA"/>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BodyTextIndent">
    <w:name w:val="Body Text Indent"/>
    <w:basedOn w:val="Normal"/>
    <w:semiHidden/>
    <w:pPr>
      <w:ind w:left="720" w:hanging="720"/>
    </w:pPr>
    <w:rPr>
      <w:rFonts w:cs="Arial"/>
      <w:sz w:val="22"/>
    </w:rPr>
  </w:style>
  <w:style w:type="paragraph" w:customStyle="1" w:styleId="Empty">
    <w:name w:val="Empty"/>
    <w:basedOn w:val="Normal"/>
    <w:rsid w:val="00140DC9"/>
    <w:pPr>
      <w:ind w:left="720"/>
    </w:pPr>
    <w:rPr>
      <w:rFonts w:ascii="Times New Roman" w:hAnsi="Times New Roman"/>
      <w:color w:val="000000"/>
      <w:sz w:val="24"/>
      <w:szCs w:val="24"/>
      <w:lang w:val="en-IE" w:eastAsia="en-US"/>
    </w:rPr>
  </w:style>
  <w:style w:type="paragraph" w:styleId="ListParagraph">
    <w:name w:val="List Paragraph"/>
    <w:aliases w:val="List Paragraph 2"/>
    <w:basedOn w:val="Normal"/>
    <w:link w:val="ListParagraphChar"/>
    <w:uiPriority w:val="34"/>
    <w:qFormat/>
    <w:rsid w:val="00140DC9"/>
    <w:pPr>
      <w:ind w:left="720"/>
      <w:contextualSpacing/>
    </w:pPr>
  </w:style>
  <w:style w:type="paragraph" w:styleId="Title">
    <w:name w:val="Title"/>
    <w:basedOn w:val="Normal"/>
    <w:next w:val="Subtitle"/>
    <w:link w:val="TitleChar"/>
    <w:qFormat/>
    <w:rsid w:val="00795E32"/>
    <w:pPr>
      <w:suppressAutoHyphens/>
      <w:jc w:val="center"/>
    </w:pPr>
    <w:rPr>
      <w:b/>
      <w:sz w:val="24"/>
      <w:szCs w:val="24"/>
      <w:u w:val="single"/>
      <w:lang w:eastAsia="ar-SA"/>
    </w:rPr>
  </w:style>
  <w:style w:type="character" w:customStyle="1" w:styleId="TitleChar">
    <w:name w:val="Title Char"/>
    <w:link w:val="Title"/>
    <w:rsid w:val="00795E32"/>
    <w:rPr>
      <w:rFonts w:ascii="Arial" w:hAnsi="Arial"/>
      <w:b/>
      <w:sz w:val="24"/>
      <w:szCs w:val="24"/>
      <w:u w:val="single"/>
      <w:lang w:val="en-GB" w:eastAsia="ar-SA" w:bidi="ar-SA"/>
    </w:rPr>
  </w:style>
  <w:style w:type="paragraph" w:styleId="Subtitle">
    <w:name w:val="Subtitle"/>
    <w:basedOn w:val="Normal"/>
    <w:link w:val="SubtitleChar"/>
    <w:qFormat/>
    <w:rsid w:val="00795E32"/>
    <w:pPr>
      <w:spacing w:after="60"/>
      <w:jc w:val="center"/>
      <w:outlineLvl w:val="1"/>
    </w:pPr>
    <w:rPr>
      <w:rFonts w:cs="Arial"/>
      <w:sz w:val="24"/>
      <w:szCs w:val="24"/>
    </w:rPr>
  </w:style>
  <w:style w:type="character" w:customStyle="1" w:styleId="SubtitleChar">
    <w:name w:val="Subtitle Char"/>
    <w:link w:val="Subtitle"/>
    <w:rsid w:val="00795E32"/>
    <w:rPr>
      <w:rFonts w:ascii="Arial" w:hAnsi="Arial" w:cs="Arial"/>
      <w:b/>
      <w:sz w:val="24"/>
      <w:szCs w:val="24"/>
      <w:lang w:val="en-US" w:eastAsia="en-GB" w:bidi="ar-SA"/>
    </w:rPr>
  </w:style>
  <w:style w:type="character" w:customStyle="1" w:styleId="FooterChar">
    <w:name w:val="Footer Char"/>
    <w:link w:val="Footer"/>
    <w:uiPriority w:val="99"/>
    <w:rsid w:val="00554338"/>
    <w:rPr>
      <w:rFonts w:ascii="Normal" w:hAnsi="Normal"/>
      <w:b/>
      <w:sz w:val="24"/>
      <w:lang w:val="en-GB" w:eastAsia="en-GB" w:bidi="ar-SA"/>
    </w:rPr>
  </w:style>
  <w:style w:type="paragraph" w:customStyle="1" w:styleId="BulletText1">
    <w:name w:val="Bullet Text 1"/>
    <w:basedOn w:val="Normal"/>
    <w:rsid w:val="001E4F1F"/>
    <w:pPr>
      <w:numPr>
        <w:numId w:val="4"/>
      </w:numPr>
      <w:spacing w:after="200" w:line="276" w:lineRule="auto"/>
    </w:pPr>
    <w:rPr>
      <w:rFonts w:ascii="Calibri" w:eastAsia="Calibri" w:hAnsi="Calibri"/>
      <w:sz w:val="22"/>
      <w:szCs w:val="22"/>
      <w:lang w:val="en-IE" w:eastAsia="en-US"/>
    </w:rPr>
  </w:style>
  <w:style w:type="table" w:styleId="TableGrid">
    <w:name w:val="Table Grid"/>
    <w:basedOn w:val="TableNormal"/>
    <w:uiPriority w:val="59"/>
    <w:rsid w:val="0006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241E3"/>
    <w:rPr>
      <w:rFonts w:ascii="Arial" w:hAnsi="Arial"/>
      <w:lang w:val="en-US" w:eastAsia="en-GB"/>
    </w:rPr>
  </w:style>
  <w:style w:type="character" w:customStyle="1" w:styleId="Heading1Char">
    <w:name w:val="Heading 1 Char"/>
    <w:basedOn w:val="DefaultParagraphFont"/>
    <w:link w:val="Heading1"/>
    <w:rsid w:val="00AF6660"/>
    <w:rPr>
      <w:rFonts w:ascii="Arial" w:hAnsi="Arial" w:cs="Arial"/>
      <w:b/>
      <w:bCs/>
      <w:kern w:val="32"/>
      <w:sz w:val="32"/>
      <w:szCs w:val="32"/>
      <w:lang w:val="en-US" w:eastAsia="en-GB" w:bidi="ar-SA"/>
    </w:rPr>
  </w:style>
  <w:style w:type="character" w:customStyle="1" w:styleId="BodyTextChar">
    <w:name w:val="Body Text Char"/>
    <w:basedOn w:val="DefaultParagraphFont"/>
    <w:link w:val="BodyText"/>
    <w:semiHidden/>
    <w:rsid w:val="00CD5927"/>
    <w:rPr>
      <w:sz w:val="26"/>
      <w:lang w:val="en-GB" w:eastAsia="en-GB"/>
    </w:rPr>
  </w:style>
  <w:style w:type="paragraph" w:customStyle="1" w:styleId="Default">
    <w:name w:val="Default"/>
    <w:rsid w:val="008C3D7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323E0"/>
    <w:rPr>
      <w:color w:val="808080"/>
    </w:rPr>
  </w:style>
  <w:style w:type="table" w:customStyle="1" w:styleId="TableGrid1">
    <w:name w:val="Table Grid1"/>
    <w:basedOn w:val="TableNormal"/>
    <w:next w:val="TableGrid"/>
    <w:uiPriority w:val="59"/>
    <w:rsid w:val="004D5D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8650E"/>
    <w:pPr>
      <w:widowControl w:val="0"/>
    </w:pPr>
    <w:rPr>
      <w:rFonts w:ascii="Calibri" w:eastAsia="Calibri" w:hAnsi="Calibri"/>
      <w:sz w:val="22"/>
      <w:szCs w:val="22"/>
      <w:lang w:eastAsia="en-US"/>
    </w:rPr>
  </w:style>
  <w:style w:type="paragraph" w:styleId="NoSpacing">
    <w:name w:val="No Spacing"/>
    <w:uiPriority w:val="1"/>
    <w:qFormat/>
    <w:rsid w:val="00CC60B3"/>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uiPriority w:val="99"/>
    <w:semiHidden/>
    <w:rsid w:val="00240164"/>
    <w:rPr>
      <w:rFonts w:ascii="Arial" w:hAnsi="Arial"/>
      <w:lang w:val="en-GB" w:eastAsia="en-GB"/>
    </w:rPr>
  </w:style>
  <w:style w:type="character" w:customStyle="1" w:styleId="ListParagraphChar">
    <w:name w:val="List Paragraph Char"/>
    <w:aliases w:val="List Paragraph 2 Char"/>
    <w:link w:val="ListParagraph"/>
    <w:uiPriority w:val="34"/>
    <w:rsid w:val="00DE4F69"/>
    <w:rPr>
      <w:rFonts w:ascii="Arial" w:hAnsi="Arial"/>
      <w:lang w:val="en-GB" w:eastAsia="en-GB"/>
    </w:rPr>
  </w:style>
  <w:style w:type="paragraph" w:styleId="Revision">
    <w:name w:val="Revision"/>
    <w:hidden/>
    <w:uiPriority w:val="99"/>
    <w:semiHidden/>
    <w:rsid w:val="00F0563F"/>
    <w:rPr>
      <w:rFonts w:ascii="Arial" w:hAnsi="Arial"/>
      <w:lang w:val="en-GB" w:eastAsia="en-GB"/>
    </w:rPr>
  </w:style>
  <w:style w:type="paragraph" w:styleId="NormalWeb">
    <w:name w:val="Normal (Web)"/>
    <w:basedOn w:val="Normal"/>
    <w:uiPriority w:val="99"/>
    <w:unhideWhenUsed/>
    <w:rsid w:val="00495128"/>
    <w:pPr>
      <w:spacing w:before="100" w:beforeAutospacing="1" w:after="100" w:afterAutospacing="1"/>
    </w:pPr>
    <w:rPr>
      <w:rFonts w:ascii="Times New Roman" w:eastAsiaTheme="minorHAnsi" w:hAnsi="Times New Roman"/>
      <w:sz w:val="24"/>
      <w:szCs w:val="24"/>
      <w:lang w:val="en-IE" w:eastAsia="en-IE"/>
    </w:rPr>
  </w:style>
  <w:style w:type="character" w:customStyle="1" w:styleId="UnresolvedMention1">
    <w:name w:val="Unresolved Mention1"/>
    <w:basedOn w:val="DefaultParagraphFont"/>
    <w:uiPriority w:val="99"/>
    <w:semiHidden/>
    <w:unhideWhenUsed/>
    <w:rsid w:val="0011621D"/>
    <w:rPr>
      <w:color w:val="605E5C"/>
      <w:shd w:val="clear" w:color="auto" w:fill="E1DFDD"/>
    </w:rPr>
  </w:style>
  <w:style w:type="character" w:customStyle="1" w:styleId="UnresolvedMention2">
    <w:name w:val="Unresolved Mention2"/>
    <w:basedOn w:val="DefaultParagraphFont"/>
    <w:uiPriority w:val="99"/>
    <w:semiHidden/>
    <w:unhideWhenUsed/>
    <w:rsid w:val="0098064A"/>
    <w:rPr>
      <w:color w:val="605E5C"/>
      <w:shd w:val="clear" w:color="auto" w:fill="E1DFDD"/>
    </w:rPr>
  </w:style>
  <w:style w:type="character" w:styleId="FollowedHyperlink">
    <w:name w:val="FollowedHyperlink"/>
    <w:basedOn w:val="DefaultParagraphFont"/>
    <w:uiPriority w:val="99"/>
    <w:semiHidden/>
    <w:unhideWhenUsed/>
    <w:rsid w:val="008E2756"/>
    <w:rPr>
      <w:color w:val="800080" w:themeColor="followedHyperlink"/>
      <w:u w:val="single"/>
    </w:rPr>
  </w:style>
  <w:style w:type="character" w:customStyle="1" w:styleId="cf01">
    <w:name w:val="cf01"/>
    <w:basedOn w:val="DefaultParagraphFont"/>
    <w:rsid w:val="00552508"/>
    <w:rPr>
      <w:rFonts w:ascii="Segoe UI" w:hAnsi="Segoe UI" w:cs="Segoe UI" w:hint="default"/>
      <w:b/>
      <w:bCs/>
      <w:sz w:val="18"/>
      <w:szCs w:val="18"/>
    </w:rPr>
  </w:style>
  <w:style w:type="table" w:customStyle="1" w:styleId="TableGrid2">
    <w:name w:val="Table Grid2"/>
    <w:basedOn w:val="TableNormal"/>
    <w:next w:val="TableGrid"/>
    <w:uiPriority w:val="59"/>
    <w:rsid w:val="00B82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627">
      <w:bodyDiv w:val="1"/>
      <w:marLeft w:val="0"/>
      <w:marRight w:val="0"/>
      <w:marTop w:val="0"/>
      <w:marBottom w:val="0"/>
      <w:divBdr>
        <w:top w:val="none" w:sz="0" w:space="0" w:color="auto"/>
        <w:left w:val="none" w:sz="0" w:space="0" w:color="auto"/>
        <w:bottom w:val="none" w:sz="0" w:space="0" w:color="auto"/>
        <w:right w:val="none" w:sz="0" w:space="0" w:color="auto"/>
      </w:divBdr>
    </w:div>
    <w:div w:id="116215618">
      <w:bodyDiv w:val="1"/>
      <w:marLeft w:val="0"/>
      <w:marRight w:val="0"/>
      <w:marTop w:val="0"/>
      <w:marBottom w:val="0"/>
      <w:divBdr>
        <w:top w:val="none" w:sz="0" w:space="0" w:color="auto"/>
        <w:left w:val="none" w:sz="0" w:space="0" w:color="auto"/>
        <w:bottom w:val="none" w:sz="0" w:space="0" w:color="auto"/>
        <w:right w:val="none" w:sz="0" w:space="0" w:color="auto"/>
      </w:divBdr>
    </w:div>
    <w:div w:id="127011617">
      <w:bodyDiv w:val="1"/>
      <w:marLeft w:val="0"/>
      <w:marRight w:val="0"/>
      <w:marTop w:val="0"/>
      <w:marBottom w:val="0"/>
      <w:divBdr>
        <w:top w:val="none" w:sz="0" w:space="0" w:color="auto"/>
        <w:left w:val="none" w:sz="0" w:space="0" w:color="auto"/>
        <w:bottom w:val="none" w:sz="0" w:space="0" w:color="auto"/>
        <w:right w:val="none" w:sz="0" w:space="0" w:color="auto"/>
      </w:divBdr>
    </w:div>
    <w:div w:id="157815886">
      <w:bodyDiv w:val="1"/>
      <w:marLeft w:val="0"/>
      <w:marRight w:val="0"/>
      <w:marTop w:val="0"/>
      <w:marBottom w:val="0"/>
      <w:divBdr>
        <w:top w:val="none" w:sz="0" w:space="0" w:color="auto"/>
        <w:left w:val="none" w:sz="0" w:space="0" w:color="auto"/>
        <w:bottom w:val="none" w:sz="0" w:space="0" w:color="auto"/>
        <w:right w:val="none" w:sz="0" w:space="0" w:color="auto"/>
      </w:divBdr>
    </w:div>
    <w:div w:id="178471016">
      <w:bodyDiv w:val="1"/>
      <w:marLeft w:val="0"/>
      <w:marRight w:val="0"/>
      <w:marTop w:val="0"/>
      <w:marBottom w:val="0"/>
      <w:divBdr>
        <w:top w:val="none" w:sz="0" w:space="0" w:color="auto"/>
        <w:left w:val="none" w:sz="0" w:space="0" w:color="auto"/>
        <w:bottom w:val="none" w:sz="0" w:space="0" w:color="auto"/>
        <w:right w:val="none" w:sz="0" w:space="0" w:color="auto"/>
      </w:divBdr>
    </w:div>
    <w:div w:id="324356214">
      <w:bodyDiv w:val="1"/>
      <w:marLeft w:val="0"/>
      <w:marRight w:val="0"/>
      <w:marTop w:val="0"/>
      <w:marBottom w:val="0"/>
      <w:divBdr>
        <w:top w:val="none" w:sz="0" w:space="0" w:color="auto"/>
        <w:left w:val="none" w:sz="0" w:space="0" w:color="auto"/>
        <w:bottom w:val="none" w:sz="0" w:space="0" w:color="auto"/>
        <w:right w:val="none" w:sz="0" w:space="0" w:color="auto"/>
      </w:divBdr>
    </w:div>
    <w:div w:id="434836501">
      <w:bodyDiv w:val="1"/>
      <w:marLeft w:val="0"/>
      <w:marRight w:val="0"/>
      <w:marTop w:val="0"/>
      <w:marBottom w:val="0"/>
      <w:divBdr>
        <w:top w:val="none" w:sz="0" w:space="0" w:color="auto"/>
        <w:left w:val="none" w:sz="0" w:space="0" w:color="auto"/>
        <w:bottom w:val="none" w:sz="0" w:space="0" w:color="auto"/>
        <w:right w:val="none" w:sz="0" w:space="0" w:color="auto"/>
      </w:divBdr>
    </w:div>
    <w:div w:id="512694343">
      <w:bodyDiv w:val="1"/>
      <w:marLeft w:val="0"/>
      <w:marRight w:val="0"/>
      <w:marTop w:val="0"/>
      <w:marBottom w:val="0"/>
      <w:divBdr>
        <w:top w:val="none" w:sz="0" w:space="0" w:color="auto"/>
        <w:left w:val="none" w:sz="0" w:space="0" w:color="auto"/>
        <w:bottom w:val="none" w:sz="0" w:space="0" w:color="auto"/>
        <w:right w:val="none" w:sz="0" w:space="0" w:color="auto"/>
      </w:divBdr>
    </w:div>
    <w:div w:id="552884305">
      <w:bodyDiv w:val="1"/>
      <w:marLeft w:val="0"/>
      <w:marRight w:val="0"/>
      <w:marTop w:val="0"/>
      <w:marBottom w:val="0"/>
      <w:divBdr>
        <w:top w:val="none" w:sz="0" w:space="0" w:color="auto"/>
        <w:left w:val="none" w:sz="0" w:space="0" w:color="auto"/>
        <w:bottom w:val="none" w:sz="0" w:space="0" w:color="auto"/>
        <w:right w:val="none" w:sz="0" w:space="0" w:color="auto"/>
      </w:divBdr>
    </w:div>
    <w:div w:id="592395254">
      <w:bodyDiv w:val="1"/>
      <w:marLeft w:val="0"/>
      <w:marRight w:val="0"/>
      <w:marTop w:val="0"/>
      <w:marBottom w:val="0"/>
      <w:divBdr>
        <w:top w:val="none" w:sz="0" w:space="0" w:color="auto"/>
        <w:left w:val="none" w:sz="0" w:space="0" w:color="auto"/>
        <w:bottom w:val="none" w:sz="0" w:space="0" w:color="auto"/>
        <w:right w:val="none" w:sz="0" w:space="0" w:color="auto"/>
      </w:divBdr>
    </w:div>
    <w:div w:id="608321983">
      <w:bodyDiv w:val="1"/>
      <w:marLeft w:val="0"/>
      <w:marRight w:val="0"/>
      <w:marTop w:val="0"/>
      <w:marBottom w:val="0"/>
      <w:divBdr>
        <w:top w:val="none" w:sz="0" w:space="0" w:color="auto"/>
        <w:left w:val="none" w:sz="0" w:space="0" w:color="auto"/>
        <w:bottom w:val="none" w:sz="0" w:space="0" w:color="auto"/>
        <w:right w:val="none" w:sz="0" w:space="0" w:color="auto"/>
      </w:divBdr>
    </w:div>
    <w:div w:id="645748192">
      <w:bodyDiv w:val="1"/>
      <w:marLeft w:val="0"/>
      <w:marRight w:val="0"/>
      <w:marTop w:val="0"/>
      <w:marBottom w:val="0"/>
      <w:divBdr>
        <w:top w:val="none" w:sz="0" w:space="0" w:color="auto"/>
        <w:left w:val="none" w:sz="0" w:space="0" w:color="auto"/>
        <w:bottom w:val="none" w:sz="0" w:space="0" w:color="auto"/>
        <w:right w:val="none" w:sz="0" w:space="0" w:color="auto"/>
      </w:divBdr>
    </w:div>
    <w:div w:id="658772869">
      <w:bodyDiv w:val="1"/>
      <w:marLeft w:val="0"/>
      <w:marRight w:val="0"/>
      <w:marTop w:val="0"/>
      <w:marBottom w:val="0"/>
      <w:divBdr>
        <w:top w:val="none" w:sz="0" w:space="0" w:color="auto"/>
        <w:left w:val="none" w:sz="0" w:space="0" w:color="auto"/>
        <w:bottom w:val="none" w:sz="0" w:space="0" w:color="auto"/>
        <w:right w:val="none" w:sz="0" w:space="0" w:color="auto"/>
      </w:divBdr>
    </w:div>
    <w:div w:id="707031158">
      <w:bodyDiv w:val="1"/>
      <w:marLeft w:val="0"/>
      <w:marRight w:val="0"/>
      <w:marTop w:val="0"/>
      <w:marBottom w:val="0"/>
      <w:divBdr>
        <w:top w:val="none" w:sz="0" w:space="0" w:color="auto"/>
        <w:left w:val="none" w:sz="0" w:space="0" w:color="auto"/>
        <w:bottom w:val="none" w:sz="0" w:space="0" w:color="auto"/>
        <w:right w:val="none" w:sz="0" w:space="0" w:color="auto"/>
      </w:divBdr>
    </w:div>
    <w:div w:id="805317058">
      <w:bodyDiv w:val="1"/>
      <w:marLeft w:val="0"/>
      <w:marRight w:val="0"/>
      <w:marTop w:val="0"/>
      <w:marBottom w:val="0"/>
      <w:divBdr>
        <w:top w:val="none" w:sz="0" w:space="0" w:color="auto"/>
        <w:left w:val="none" w:sz="0" w:space="0" w:color="auto"/>
        <w:bottom w:val="none" w:sz="0" w:space="0" w:color="auto"/>
        <w:right w:val="none" w:sz="0" w:space="0" w:color="auto"/>
      </w:divBdr>
    </w:div>
    <w:div w:id="849292998">
      <w:bodyDiv w:val="1"/>
      <w:marLeft w:val="0"/>
      <w:marRight w:val="0"/>
      <w:marTop w:val="0"/>
      <w:marBottom w:val="0"/>
      <w:divBdr>
        <w:top w:val="none" w:sz="0" w:space="0" w:color="auto"/>
        <w:left w:val="none" w:sz="0" w:space="0" w:color="auto"/>
        <w:bottom w:val="none" w:sz="0" w:space="0" w:color="auto"/>
        <w:right w:val="none" w:sz="0" w:space="0" w:color="auto"/>
      </w:divBdr>
    </w:div>
    <w:div w:id="860319840">
      <w:bodyDiv w:val="1"/>
      <w:marLeft w:val="0"/>
      <w:marRight w:val="0"/>
      <w:marTop w:val="0"/>
      <w:marBottom w:val="0"/>
      <w:divBdr>
        <w:top w:val="none" w:sz="0" w:space="0" w:color="auto"/>
        <w:left w:val="none" w:sz="0" w:space="0" w:color="auto"/>
        <w:bottom w:val="none" w:sz="0" w:space="0" w:color="auto"/>
        <w:right w:val="none" w:sz="0" w:space="0" w:color="auto"/>
      </w:divBdr>
    </w:div>
    <w:div w:id="872038105">
      <w:bodyDiv w:val="1"/>
      <w:marLeft w:val="0"/>
      <w:marRight w:val="0"/>
      <w:marTop w:val="0"/>
      <w:marBottom w:val="0"/>
      <w:divBdr>
        <w:top w:val="none" w:sz="0" w:space="0" w:color="auto"/>
        <w:left w:val="none" w:sz="0" w:space="0" w:color="auto"/>
        <w:bottom w:val="none" w:sz="0" w:space="0" w:color="auto"/>
        <w:right w:val="none" w:sz="0" w:space="0" w:color="auto"/>
      </w:divBdr>
    </w:div>
    <w:div w:id="990016491">
      <w:bodyDiv w:val="1"/>
      <w:marLeft w:val="0"/>
      <w:marRight w:val="0"/>
      <w:marTop w:val="0"/>
      <w:marBottom w:val="0"/>
      <w:divBdr>
        <w:top w:val="none" w:sz="0" w:space="0" w:color="auto"/>
        <w:left w:val="none" w:sz="0" w:space="0" w:color="auto"/>
        <w:bottom w:val="none" w:sz="0" w:space="0" w:color="auto"/>
        <w:right w:val="none" w:sz="0" w:space="0" w:color="auto"/>
      </w:divBdr>
    </w:div>
    <w:div w:id="1007827690">
      <w:bodyDiv w:val="1"/>
      <w:marLeft w:val="0"/>
      <w:marRight w:val="0"/>
      <w:marTop w:val="0"/>
      <w:marBottom w:val="0"/>
      <w:divBdr>
        <w:top w:val="none" w:sz="0" w:space="0" w:color="auto"/>
        <w:left w:val="none" w:sz="0" w:space="0" w:color="auto"/>
        <w:bottom w:val="none" w:sz="0" w:space="0" w:color="auto"/>
        <w:right w:val="none" w:sz="0" w:space="0" w:color="auto"/>
      </w:divBdr>
    </w:div>
    <w:div w:id="1017393026">
      <w:bodyDiv w:val="1"/>
      <w:marLeft w:val="0"/>
      <w:marRight w:val="0"/>
      <w:marTop w:val="0"/>
      <w:marBottom w:val="0"/>
      <w:divBdr>
        <w:top w:val="none" w:sz="0" w:space="0" w:color="auto"/>
        <w:left w:val="none" w:sz="0" w:space="0" w:color="auto"/>
        <w:bottom w:val="none" w:sz="0" w:space="0" w:color="auto"/>
        <w:right w:val="none" w:sz="0" w:space="0" w:color="auto"/>
      </w:divBdr>
    </w:div>
    <w:div w:id="1057358500">
      <w:bodyDiv w:val="1"/>
      <w:marLeft w:val="0"/>
      <w:marRight w:val="0"/>
      <w:marTop w:val="0"/>
      <w:marBottom w:val="0"/>
      <w:divBdr>
        <w:top w:val="none" w:sz="0" w:space="0" w:color="auto"/>
        <w:left w:val="none" w:sz="0" w:space="0" w:color="auto"/>
        <w:bottom w:val="none" w:sz="0" w:space="0" w:color="auto"/>
        <w:right w:val="none" w:sz="0" w:space="0" w:color="auto"/>
      </w:divBdr>
    </w:div>
    <w:div w:id="1076054045">
      <w:bodyDiv w:val="1"/>
      <w:marLeft w:val="0"/>
      <w:marRight w:val="0"/>
      <w:marTop w:val="0"/>
      <w:marBottom w:val="0"/>
      <w:divBdr>
        <w:top w:val="none" w:sz="0" w:space="0" w:color="auto"/>
        <w:left w:val="none" w:sz="0" w:space="0" w:color="auto"/>
        <w:bottom w:val="none" w:sz="0" w:space="0" w:color="auto"/>
        <w:right w:val="none" w:sz="0" w:space="0" w:color="auto"/>
      </w:divBdr>
    </w:div>
    <w:div w:id="1141966443">
      <w:bodyDiv w:val="1"/>
      <w:marLeft w:val="0"/>
      <w:marRight w:val="0"/>
      <w:marTop w:val="0"/>
      <w:marBottom w:val="0"/>
      <w:divBdr>
        <w:top w:val="none" w:sz="0" w:space="0" w:color="auto"/>
        <w:left w:val="none" w:sz="0" w:space="0" w:color="auto"/>
        <w:bottom w:val="none" w:sz="0" w:space="0" w:color="auto"/>
        <w:right w:val="none" w:sz="0" w:space="0" w:color="auto"/>
      </w:divBdr>
    </w:div>
    <w:div w:id="1143934191">
      <w:bodyDiv w:val="1"/>
      <w:marLeft w:val="0"/>
      <w:marRight w:val="0"/>
      <w:marTop w:val="0"/>
      <w:marBottom w:val="0"/>
      <w:divBdr>
        <w:top w:val="none" w:sz="0" w:space="0" w:color="auto"/>
        <w:left w:val="none" w:sz="0" w:space="0" w:color="auto"/>
        <w:bottom w:val="none" w:sz="0" w:space="0" w:color="auto"/>
        <w:right w:val="none" w:sz="0" w:space="0" w:color="auto"/>
      </w:divBdr>
    </w:div>
    <w:div w:id="1246837139">
      <w:bodyDiv w:val="1"/>
      <w:marLeft w:val="0"/>
      <w:marRight w:val="0"/>
      <w:marTop w:val="0"/>
      <w:marBottom w:val="0"/>
      <w:divBdr>
        <w:top w:val="none" w:sz="0" w:space="0" w:color="auto"/>
        <w:left w:val="none" w:sz="0" w:space="0" w:color="auto"/>
        <w:bottom w:val="none" w:sz="0" w:space="0" w:color="auto"/>
        <w:right w:val="none" w:sz="0" w:space="0" w:color="auto"/>
      </w:divBdr>
    </w:div>
    <w:div w:id="1287278352">
      <w:bodyDiv w:val="1"/>
      <w:marLeft w:val="0"/>
      <w:marRight w:val="0"/>
      <w:marTop w:val="0"/>
      <w:marBottom w:val="0"/>
      <w:divBdr>
        <w:top w:val="none" w:sz="0" w:space="0" w:color="auto"/>
        <w:left w:val="none" w:sz="0" w:space="0" w:color="auto"/>
        <w:bottom w:val="none" w:sz="0" w:space="0" w:color="auto"/>
        <w:right w:val="none" w:sz="0" w:space="0" w:color="auto"/>
      </w:divBdr>
    </w:div>
    <w:div w:id="1304962186">
      <w:bodyDiv w:val="1"/>
      <w:marLeft w:val="0"/>
      <w:marRight w:val="0"/>
      <w:marTop w:val="0"/>
      <w:marBottom w:val="0"/>
      <w:divBdr>
        <w:top w:val="none" w:sz="0" w:space="0" w:color="auto"/>
        <w:left w:val="none" w:sz="0" w:space="0" w:color="auto"/>
        <w:bottom w:val="none" w:sz="0" w:space="0" w:color="auto"/>
        <w:right w:val="none" w:sz="0" w:space="0" w:color="auto"/>
      </w:divBdr>
    </w:div>
    <w:div w:id="1368405377">
      <w:bodyDiv w:val="1"/>
      <w:marLeft w:val="0"/>
      <w:marRight w:val="0"/>
      <w:marTop w:val="0"/>
      <w:marBottom w:val="0"/>
      <w:divBdr>
        <w:top w:val="none" w:sz="0" w:space="0" w:color="auto"/>
        <w:left w:val="none" w:sz="0" w:space="0" w:color="auto"/>
        <w:bottom w:val="none" w:sz="0" w:space="0" w:color="auto"/>
        <w:right w:val="none" w:sz="0" w:space="0" w:color="auto"/>
      </w:divBdr>
    </w:div>
    <w:div w:id="1404831990">
      <w:bodyDiv w:val="1"/>
      <w:marLeft w:val="0"/>
      <w:marRight w:val="0"/>
      <w:marTop w:val="0"/>
      <w:marBottom w:val="0"/>
      <w:divBdr>
        <w:top w:val="none" w:sz="0" w:space="0" w:color="auto"/>
        <w:left w:val="none" w:sz="0" w:space="0" w:color="auto"/>
        <w:bottom w:val="none" w:sz="0" w:space="0" w:color="auto"/>
        <w:right w:val="none" w:sz="0" w:space="0" w:color="auto"/>
      </w:divBdr>
    </w:div>
    <w:div w:id="1453406545">
      <w:bodyDiv w:val="1"/>
      <w:marLeft w:val="0"/>
      <w:marRight w:val="0"/>
      <w:marTop w:val="0"/>
      <w:marBottom w:val="0"/>
      <w:divBdr>
        <w:top w:val="none" w:sz="0" w:space="0" w:color="auto"/>
        <w:left w:val="none" w:sz="0" w:space="0" w:color="auto"/>
        <w:bottom w:val="none" w:sz="0" w:space="0" w:color="auto"/>
        <w:right w:val="none" w:sz="0" w:space="0" w:color="auto"/>
      </w:divBdr>
    </w:div>
    <w:div w:id="1515804857">
      <w:bodyDiv w:val="1"/>
      <w:marLeft w:val="0"/>
      <w:marRight w:val="0"/>
      <w:marTop w:val="0"/>
      <w:marBottom w:val="0"/>
      <w:divBdr>
        <w:top w:val="none" w:sz="0" w:space="0" w:color="auto"/>
        <w:left w:val="none" w:sz="0" w:space="0" w:color="auto"/>
        <w:bottom w:val="none" w:sz="0" w:space="0" w:color="auto"/>
        <w:right w:val="none" w:sz="0" w:space="0" w:color="auto"/>
      </w:divBdr>
    </w:div>
    <w:div w:id="1562710210">
      <w:bodyDiv w:val="1"/>
      <w:marLeft w:val="0"/>
      <w:marRight w:val="0"/>
      <w:marTop w:val="0"/>
      <w:marBottom w:val="0"/>
      <w:divBdr>
        <w:top w:val="none" w:sz="0" w:space="0" w:color="auto"/>
        <w:left w:val="none" w:sz="0" w:space="0" w:color="auto"/>
        <w:bottom w:val="none" w:sz="0" w:space="0" w:color="auto"/>
        <w:right w:val="none" w:sz="0" w:space="0" w:color="auto"/>
      </w:divBdr>
      <w:divsChild>
        <w:div w:id="524908288">
          <w:marLeft w:val="0"/>
          <w:marRight w:val="0"/>
          <w:marTop w:val="0"/>
          <w:marBottom w:val="0"/>
          <w:divBdr>
            <w:top w:val="none" w:sz="0" w:space="0" w:color="auto"/>
            <w:left w:val="none" w:sz="0" w:space="0" w:color="auto"/>
            <w:bottom w:val="none" w:sz="0" w:space="0" w:color="auto"/>
            <w:right w:val="none" w:sz="0" w:space="0" w:color="auto"/>
          </w:divBdr>
          <w:divsChild>
            <w:div w:id="430902884">
              <w:marLeft w:val="0"/>
              <w:marRight w:val="0"/>
              <w:marTop w:val="0"/>
              <w:marBottom w:val="0"/>
              <w:divBdr>
                <w:top w:val="none" w:sz="0" w:space="0" w:color="auto"/>
                <w:left w:val="none" w:sz="0" w:space="0" w:color="auto"/>
                <w:bottom w:val="none" w:sz="0" w:space="0" w:color="auto"/>
                <w:right w:val="none" w:sz="0" w:space="0" w:color="auto"/>
              </w:divBdr>
              <w:divsChild>
                <w:div w:id="9300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5539">
      <w:bodyDiv w:val="1"/>
      <w:marLeft w:val="0"/>
      <w:marRight w:val="0"/>
      <w:marTop w:val="0"/>
      <w:marBottom w:val="0"/>
      <w:divBdr>
        <w:top w:val="none" w:sz="0" w:space="0" w:color="auto"/>
        <w:left w:val="none" w:sz="0" w:space="0" w:color="auto"/>
        <w:bottom w:val="none" w:sz="0" w:space="0" w:color="auto"/>
        <w:right w:val="none" w:sz="0" w:space="0" w:color="auto"/>
      </w:divBdr>
    </w:div>
    <w:div w:id="1675380094">
      <w:bodyDiv w:val="1"/>
      <w:marLeft w:val="0"/>
      <w:marRight w:val="0"/>
      <w:marTop w:val="0"/>
      <w:marBottom w:val="0"/>
      <w:divBdr>
        <w:top w:val="none" w:sz="0" w:space="0" w:color="auto"/>
        <w:left w:val="none" w:sz="0" w:space="0" w:color="auto"/>
        <w:bottom w:val="none" w:sz="0" w:space="0" w:color="auto"/>
        <w:right w:val="none" w:sz="0" w:space="0" w:color="auto"/>
      </w:divBdr>
    </w:div>
    <w:div w:id="1769931850">
      <w:bodyDiv w:val="1"/>
      <w:marLeft w:val="0"/>
      <w:marRight w:val="0"/>
      <w:marTop w:val="0"/>
      <w:marBottom w:val="0"/>
      <w:divBdr>
        <w:top w:val="none" w:sz="0" w:space="0" w:color="auto"/>
        <w:left w:val="none" w:sz="0" w:space="0" w:color="auto"/>
        <w:bottom w:val="none" w:sz="0" w:space="0" w:color="auto"/>
        <w:right w:val="none" w:sz="0" w:space="0" w:color="auto"/>
      </w:divBdr>
    </w:div>
    <w:div w:id="1824733623">
      <w:bodyDiv w:val="1"/>
      <w:marLeft w:val="0"/>
      <w:marRight w:val="0"/>
      <w:marTop w:val="0"/>
      <w:marBottom w:val="0"/>
      <w:divBdr>
        <w:top w:val="none" w:sz="0" w:space="0" w:color="auto"/>
        <w:left w:val="none" w:sz="0" w:space="0" w:color="auto"/>
        <w:bottom w:val="none" w:sz="0" w:space="0" w:color="auto"/>
        <w:right w:val="none" w:sz="0" w:space="0" w:color="auto"/>
      </w:divBdr>
    </w:div>
    <w:div w:id="1870871607">
      <w:bodyDiv w:val="1"/>
      <w:marLeft w:val="0"/>
      <w:marRight w:val="0"/>
      <w:marTop w:val="0"/>
      <w:marBottom w:val="0"/>
      <w:divBdr>
        <w:top w:val="none" w:sz="0" w:space="0" w:color="auto"/>
        <w:left w:val="none" w:sz="0" w:space="0" w:color="auto"/>
        <w:bottom w:val="none" w:sz="0" w:space="0" w:color="auto"/>
        <w:right w:val="none" w:sz="0" w:space="0" w:color="auto"/>
      </w:divBdr>
    </w:div>
    <w:div w:id="1876770392">
      <w:bodyDiv w:val="1"/>
      <w:marLeft w:val="0"/>
      <w:marRight w:val="0"/>
      <w:marTop w:val="0"/>
      <w:marBottom w:val="0"/>
      <w:divBdr>
        <w:top w:val="none" w:sz="0" w:space="0" w:color="auto"/>
        <w:left w:val="none" w:sz="0" w:space="0" w:color="auto"/>
        <w:bottom w:val="none" w:sz="0" w:space="0" w:color="auto"/>
        <w:right w:val="none" w:sz="0" w:space="0" w:color="auto"/>
      </w:divBdr>
    </w:div>
    <w:div w:id="1977950364">
      <w:bodyDiv w:val="1"/>
      <w:marLeft w:val="0"/>
      <w:marRight w:val="0"/>
      <w:marTop w:val="0"/>
      <w:marBottom w:val="0"/>
      <w:divBdr>
        <w:top w:val="none" w:sz="0" w:space="0" w:color="auto"/>
        <w:left w:val="none" w:sz="0" w:space="0" w:color="auto"/>
        <w:bottom w:val="none" w:sz="0" w:space="0" w:color="auto"/>
        <w:right w:val="none" w:sz="0" w:space="0" w:color="auto"/>
      </w:divBdr>
    </w:div>
    <w:div w:id="2086760470">
      <w:bodyDiv w:val="1"/>
      <w:marLeft w:val="0"/>
      <w:marRight w:val="0"/>
      <w:marTop w:val="0"/>
      <w:marBottom w:val="0"/>
      <w:divBdr>
        <w:top w:val="none" w:sz="0" w:space="0" w:color="auto"/>
        <w:left w:val="none" w:sz="0" w:space="0" w:color="auto"/>
        <w:bottom w:val="none" w:sz="0" w:space="0" w:color="auto"/>
        <w:right w:val="none" w:sz="0" w:space="0" w:color="auto"/>
      </w:divBdr>
    </w:div>
    <w:div w:id="211304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ionaltransport.ie/about-us/careers/" TargetMode="External"/><Relationship Id="rId4" Type="http://schemas.openxmlformats.org/officeDocument/2006/relationships/settings" Target="settings.xml"/><Relationship Id="rId9" Type="http://schemas.openxmlformats.org/officeDocument/2006/relationships/hyperlink" Target="http://www.nationaltransport.ie"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7D70F-713B-4901-BBB1-A8EED3D9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1804</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PAS</Company>
  <LinksUpToDate>false</LinksUpToDate>
  <CharactersWithSpaces>13123</CharactersWithSpaces>
  <SharedDoc>false</SharedDoc>
  <HLinks>
    <vt:vector size="24" baseType="variant">
      <vt:variant>
        <vt:i4>4718712</vt:i4>
      </vt:variant>
      <vt:variant>
        <vt:i4>9</vt:i4>
      </vt:variant>
      <vt:variant>
        <vt:i4>0</vt:i4>
      </vt:variant>
      <vt:variant>
        <vt:i4>5</vt:i4>
      </vt:variant>
      <vt:variant>
        <vt:lpwstr>mailto:NTAcareers@RSMIRELAND.IE</vt:lpwstr>
      </vt:variant>
      <vt:variant>
        <vt:lpwstr/>
      </vt:variant>
      <vt:variant>
        <vt:i4>2424888</vt:i4>
      </vt:variant>
      <vt:variant>
        <vt:i4>6</vt:i4>
      </vt:variant>
      <vt:variant>
        <vt:i4>0</vt:i4>
      </vt:variant>
      <vt:variant>
        <vt:i4>5</vt:i4>
      </vt:variant>
      <vt:variant>
        <vt:lpwstr>http://www.irishstatutebook.ie/2012/en/act/pub/0037/index.html</vt:lpwstr>
      </vt:variant>
      <vt:variant>
        <vt:lpwstr/>
      </vt:variant>
      <vt:variant>
        <vt:i4>262159</vt:i4>
      </vt:variant>
      <vt:variant>
        <vt:i4>3</vt:i4>
      </vt:variant>
      <vt:variant>
        <vt:i4>0</vt:i4>
      </vt:variant>
      <vt:variant>
        <vt:i4>5</vt:i4>
      </vt:variant>
      <vt:variant>
        <vt:lpwstr>http://www.nationaltransport.ie/</vt:lpwstr>
      </vt:variant>
      <vt:variant>
        <vt:lpwstr/>
      </vt:variant>
      <vt:variant>
        <vt:i4>2424889</vt:i4>
      </vt:variant>
      <vt:variant>
        <vt:i4>0</vt:i4>
      </vt:variant>
      <vt:variant>
        <vt:i4>0</vt:i4>
      </vt:variant>
      <vt:variant>
        <vt:i4>5</vt:i4>
      </vt:variant>
      <vt:variant>
        <vt:lpwstr>http://www.irishstatutebook.ie/2013/en/act/pub/0037/index.html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Breslin, Anthony</dc:creator>
  <cp:lastModifiedBy>Lisa Tierney</cp:lastModifiedBy>
  <cp:revision>4</cp:revision>
  <cp:lastPrinted>2020-02-17T16:01:00Z</cp:lastPrinted>
  <dcterms:created xsi:type="dcterms:W3CDTF">2024-07-09T15:59:00Z</dcterms:created>
  <dcterms:modified xsi:type="dcterms:W3CDTF">2024-07-10T16:09:00Z</dcterms:modified>
</cp:coreProperties>
</file>